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B3BA0">
      <w:pPr>
        <w:spacing w:line="360" w:lineRule="auto"/>
        <w:jc w:val="center"/>
        <w:rPr>
          <w:rFonts w:eastAsia="黑体"/>
          <w:sz w:val="36"/>
          <w:szCs w:val="36"/>
          <w:u w:val="single"/>
        </w:rPr>
      </w:pPr>
    </w:p>
    <w:p w14:paraId="1FEB606A">
      <w:pPr>
        <w:spacing w:line="360" w:lineRule="auto"/>
        <w:jc w:val="center"/>
        <w:rPr>
          <w:rFonts w:eastAsia="黑体"/>
          <w:sz w:val="36"/>
          <w:szCs w:val="36"/>
          <w:u w:val="single"/>
        </w:rPr>
      </w:pPr>
    </w:p>
    <w:p w14:paraId="23DE7C94">
      <w:pPr>
        <w:spacing w:line="360" w:lineRule="auto"/>
        <w:jc w:val="center"/>
        <w:rPr>
          <w:rFonts w:eastAsia="黑体"/>
          <w:sz w:val="36"/>
          <w:szCs w:val="36"/>
          <w:u w:val="single"/>
        </w:rPr>
      </w:pPr>
    </w:p>
    <w:p w14:paraId="295E0AD7">
      <w:pPr>
        <w:spacing w:line="360" w:lineRule="auto"/>
        <w:jc w:val="center"/>
        <w:rPr>
          <w:rFonts w:eastAsia="黑体"/>
          <w:sz w:val="48"/>
          <w:szCs w:val="52"/>
        </w:rPr>
      </w:pPr>
      <w:r>
        <w:rPr>
          <w:rFonts w:eastAsia="黑体"/>
          <w:sz w:val="48"/>
          <w:szCs w:val="52"/>
        </w:rPr>
        <w:t xml:space="preserve"> </w:t>
      </w:r>
      <w:r>
        <w:rPr>
          <w:rFonts w:hint="eastAsia" w:eastAsia="黑体"/>
          <w:sz w:val="48"/>
          <w:szCs w:val="52"/>
        </w:rPr>
        <w:t>安徽省高速地产集团有限公司</w:t>
      </w:r>
    </w:p>
    <w:p w14:paraId="17D2A21D">
      <w:pPr>
        <w:spacing w:line="360" w:lineRule="auto"/>
        <w:jc w:val="center"/>
        <w:rPr>
          <w:rFonts w:eastAsia="黑体"/>
          <w:sz w:val="48"/>
          <w:szCs w:val="52"/>
        </w:rPr>
      </w:pPr>
      <w:r>
        <w:rPr>
          <w:rFonts w:hint="eastAsia" w:eastAsia="黑体"/>
          <w:sz w:val="48"/>
          <w:szCs w:val="52"/>
        </w:rPr>
        <w:t>工会福利慰问品</w:t>
      </w:r>
      <w:r>
        <w:rPr>
          <w:rFonts w:eastAsia="黑体"/>
          <w:sz w:val="48"/>
          <w:szCs w:val="52"/>
        </w:rPr>
        <w:t>采购</w:t>
      </w:r>
      <w:r>
        <w:rPr>
          <w:rFonts w:hint="eastAsia" w:eastAsia="黑体"/>
          <w:sz w:val="48"/>
          <w:szCs w:val="52"/>
        </w:rPr>
        <w:t>项目</w:t>
      </w:r>
    </w:p>
    <w:p w14:paraId="06A1FB5F">
      <w:pPr>
        <w:spacing w:line="360" w:lineRule="auto"/>
        <w:jc w:val="center"/>
        <w:rPr>
          <w:rFonts w:eastAsia="黑体"/>
          <w:sz w:val="72"/>
          <w:szCs w:val="72"/>
        </w:rPr>
      </w:pPr>
    </w:p>
    <w:p w14:paraId="0F350DE8">
      <w:pPr>
        <w:spacing w:line="360" w:lineRule="auto"/>
        <w:jc w:val="center"/>
        <w:rPr>
          <w:rFonts w:eastAsia="黑体"/>
          <w:sz w:val="72"/>
          <w:szCs w:val="72"/>
        </w:rPr>
      </w:pPr>
    </w:p>
    <w:p w14:paraId="01633F13">
      <w:pPr>
        <w:tabs>
          <w:tab w:val="center" w:pos="4595"/>
          <w:tab w:val="left" w:pos="7340"/>
        </w:tabs>
        <w:spacing w:line="360" w:lineRule="auto"/>
        <w:jc w:val="left"/>
        <w:rPr>
          <w:rFonts w:eastAsia="黑体"/>
          <w:sz w:val="44"/>
          <w:szCs w:val="44"/>
        </w:rPr>
      </w:pPr>
      <w:r>
        <w:rPr>
          <w:rFonts w:hint="eastAsia" w:eastAsia="黑体"/>
          <w:sz w:val="44"/>
          <w:szCs w:val="44"/>
        </w:rPr>
        <w:tab/>
      </w:r>
      <w:r>
        <w:rPr>
          <w:rFonts w:eastAsia="黑体"/>
          <w:sz w:val="44"/>
          <w:szCs w:val="44"/>
        </w:rPr>
        <w:t>比 选 文 件</w:t>
      </w:r>
      <w:r>
        <w:rPr>
          <w:rFonts w:hint="eastAsia" w:eastAsia="黑体"/>
          <w:sz w:val="44"/>
          <w:szCs w:val="44"/>
        </w:rPr>
        <w:tab/>
      </w:r>
    </w:p>
    <w:p w14:paraId="57775B72">
      <w:pPr>
        <w:spacing w:line="360" w:lineRule="auto"/>
        <w:rPr>
          <w:color w:val="auto"/>
          <w:highlight w:val="none"/>
        </w:rPr>
      </w:pPr>
    </w:p>
    <w:p w14:paraId="18FC1051">
      <w:pPr>
        <w:spacing w:line="360" w:lineRule="auto"/>
        <w:jc w:val="center"/>
        <w:rPr>
          <w:rFonts w:eastAsia="黑体"/>
          <w:color w:val="auto"/>
          <w:highlight w:val="none"/>
        </w:rPr>
      </w:pPr>
      <w:r>
        <w:rPr>
          <w:rFonts w:eastAsia="黑体"/>
          <w:color w:val="auto"/>
          <w:highlight w:val="none"/>
        </w:rPr>
        <w:t>（比选编号：</w:t>
      </w:r>
      <w:r>
        <w:rPr>
          <w:rFonts w:eastAsia="黑体"/>
          <w:color w:val="auto"/>
          <w:sz w:val="24"/>
          <w:highlight w:val="none"/>
        </w:rPr>
        <w:t>B-GD172</w:t>
      </w:r>
      <w:r>
        <w:rPr>
          <w:rFonts w:hint="eastAsia" w:eastAsia="黑体"/>
          <w:color w:val="auto"/>
          <w:sz w:val="24"/>
          <w:highlight w:val="none"/>
          <w:lang w:val="en-US" w:eastAsia="zh-CN"/>
        </w:rPr>
        <w:t>5</w:t>
      </w:r>
      <w:r>
        <w:rPr>
          <w:rFonts w:eastAsia="黑体"/>
          <w:color w:val="auto"/>
          <w:sz w:val="24"/>
          <w:highlight w:val="none"/>
        </w:rPr>
        <w:t>-</w:t>
      </w:r>
      <w:r>
        <w:rPr>
          <w:rFonts w:hint="eastAsia" w:eastAsia="黑体"/>
          <w:color w:val="auto"/>
          <w:sz w:val="24"/>
          <w:highlight w:val="none"/>
        </w:rPr>
        <w:t>0</w:t>
      </w:r>
      <w:r>
        <w:rPr>
          <w:rFonts w:eastAsia="黑体"/>
          <w:color w:val="auto"/>
          <w:sz w:val="24"/>
          <w:highlight w:val="none"/>
        </w:rPr>
        <w:t>1</w:t>
      </w:r>
      <w:r>
        <w:rPr>
          <w:rFonts w:hint="eastAsia" w:eastAsia="黑体"/>
          <w:color w:val="auto"/>
          <w:sz w:val="24"/>
          <w:highlight w:val="none"/>
        </w:rPr>
        <w:t>-0</w:t>
      </w:r>
      <w:r>
        <w:rPr>
          <w:rFonts w:eastAsia="黑体"/>
          <w:color w:val="auto"/>
          <w:sz w:val="24"/>
          <w:highlight w:val="none"/>
        </w:rPr>
        <w:t>0</w:t>
      </w:r>
      <w:r>
        <w:rPr>
          <w:rFonts w:hint="eastAsia" w:eastAsia="黑体"/>
          <w:color w:val="auto"/>
          <w:sz w:val="24"/>
          <w:highlight w:val="none"/>
          <w:lang w:val="en-US" w:eastAsia="zh-CN"/>
        </w:rPr>
        <w:t>9</w:t>
      </w:r>
      <w:r>
        <w:rPr>
          <w:rFonts w:eastAsia="黑体"/>
          <w:color w:val="auto"/>
          <w:highlight w:val="none"/>
        </w:rPr>
        <w:t>）</w:t>
      </w:r>
    </w:p>
    <w:p w14:paraId="190AA196">
      <w:pPr>
        <w:spacing w:line="360" w:lineRule="auto"/>
        <w:ind w:firstLine="3675" w:firstLineChars="1750"/>
        <w:rPr>
          <w:rFonts w:eastAsia="黑体"/>
        </w:rPr>
      </w:pPr>
    </w:p>
    <w:p w14:paraId="47E5A6C6">
      <w:pPr>
        <w:spacing w:line="360" w:lineRule="auto"/>
        <w:rPr>
          <w:rFonts w:eastAsia="黑体"/>
        </w:rPr>
      </w:pPr>
    </w:p>
    <w:p w14:paraId="503BC502">
      <w:pPr>
        <w:spacing w:line="360" w:lineRule="auto"/>
      </w:pPr>
    </w:p>
    <w:p w14:paraId="2001B7B8">
      <w:pPr>
        <w:spacing w:line="360" w:lineRule="auto"/>
      </w:pPr>
    </w:p>
    <w:p w14:paraId="7CF1C716">
      <w:pPr>
        <w:spacing w:line="360" w:lineRule="auto"/>
      </w:pPr>
    </w:p>
    <w:p w14:paraId="626F8E80">
      <w:pPr>
        <w:spacing w:line="360" w:lineRule="auto"/>
      </w:pPr>
    </w:p>
    <w:p w14:paraId="6CBAB9E9">
      <w:pPr>
        <w:spacing w:line="360" w:lineRule="auto"/>
      </w:pPr>
    </w:p>
    <w:p w14:paraId="527B11AF">
      <w:pPr>
        <w:spacing w:line="360" w:lineRule="auto"/>
        <w:rPr>
          <w:sz w:val="28"/>
        </w:rPr>
      </w:pPr>
    </w:p>
    <w:p w14:paraId="56625218">
      <w:pPr>
        <w:spacing w:line="360" w:lineRule="auto"/>
        <w:jc w:val="center"/>
        <w:rPr>
          <w:rFonts w:eastAsia="黑体"/>
          <w:sz w:val="44"/>
          <w:szCs w:val="28"/>
          <w:u w:val="single"/>
        </w:rPr>
      </w:pPr>
      <w:r>
        <w:rPr>
          <w:rFonts w:eastAsia="黑体"/>
          <w:sz w:val="32"/>
          <w:szCs w:val="28"/>
        </w:rPr>
        <w:t>比选人：</w:t>
      </w:r>
      <w:r>
        <w:rPr>
          <w:b/>
          <w:bCs/>
          <w:snapToGrid w:val="0"/>
          <w:spacing w:val="-6"/>
          <w:kern w:val="0"/>
          <w:sz w:val="32"/>
          <w:szCs w:val="32"/>
          <w:u w:val="single"/>
        </w:rPr>
        <w:t>黄山安高旅游开发有限公司</w:t>
      </w:r>
    </w:p>
    <w:p w14:paraId="14F455A9">
      <w:pPr>
        <w:spacing w:line="360" w:lineRule="auto"/>
        <w:jc w:val="center"/>
        <w:rPr>
          <w:rFonts w:eastAsia="黑体"/>
          <w:sz w:val="36"/>
          <w:szCs w:val="28"/>
        </w:rPr>
      </w:pPr>
      <w:r>
        <w:rPr>
          <w:rFonts w:eastAsia="黑体"/>
          <w:sz w:val="36"/>
          <w:szCs w:val="28"/>
        </w:rPr>
        <w:t>202</w:t>
      </w:r>
      <w:r>
        <w:rPr>
          <w:rFonts w:hint="eastAsia" w:eastAsia="黑体"/>
          <w:sz w:val="36"/>
          <w:szCs w:val="28"/>
          <w:lang w:val="en-US" w:eastAsia="zh-CN"/>
        </w:rPr>
        <w:t>5</w:t>
      </w:r>
      <w:r>
        <w:rPr>
          <w:rFonts w:eastAsia="黑体"/>
          <w:sz w:val="36"/>
          <w:szCs w:val="28"/>
        </w:rPr>
        <w:t>年0</w:t>
      </w:r>
      <w:r>
        <w:rPr>
          <w:rFonts w:hint="eastAsia" w:eastAsia="黑体"/>
          <w:sz w:val="36"/>
          <w:szCs w:val="28"/>
          <w:lang w:val="en-US" w:eastAsia="zh-CN"/>
        </w:rPr>
        <w:t>9</w:t>
      </w:r>
      <w:r>
        <w:rPr>
          <w:rFonts w:eastAsia="黑体"/>
          <w:color w:val="000000" w:themeColor="text1"/>
          <w:sz w:val="36"/>
          <w:szCs w:val="28"/>
          <w14:textFill>
            <w14:solidFill>
              <w14:schemeClr w14:val="tx1"/>
            </w14:solidFill>
          </w14:textFill>
        </w:rPr>
        <w:t>月</w:t>
      </w:r>
      <w:r>
        <w:rPr>
          <w:rFonts w:hint="eastAsia" w:eastAsia="黑体"/>
          <w:color w:val="000000" w:themeColor="text1"/>
          <w:sz w:val="36"/>
          <w:szCs w:val="28"/>
          <w:lang w:val="en-US" w:eastAsia="zh-CN"/>
          <w14:textFill>
            <w14:solidFill>
              <w14:schemeClr w14:val="tx1"/>
            </w14:solidFill>
          </w14:textFill>
        </w:rPr>
        <w:t>09</w:t>
      </w:r>
      <w:r>
        <w:rPr>
          <w:rFonts w:hint="eastAsia" w:eastAsia="黑体"/>
          <w:color w:val="000000" w:themeColor="text1"/>
          <w:sz w:val="36"/>
          <w:szCs w:val="28"/>
          <w14:textFill>
            <w14:solidFill>
              <w14:schemeClr w14:val="tx1"/>
            </w14:solidFill>
          </w14:textFill>
        </w:rPr>
        <w:t>日</w:t>
      </w:r>
    </w:p>
    <w:p w14:paraId="1913DC95">
      <w:pPr>
        <w:spacing w:line="360" w:lineRule="auto"/>
        <w:rPr>
          <w:rFonts w:eastAsia="黑体"/>
          <w:sz w:val="44"/>
          <w:szCs w:val="44"/>
        </w:rPr>
        <w:sectPr>
          <w:headerReference r:id="rId3" w:type="default"/>
          <w:footerReference r:id="rId4" w:type="default"/>
          <w:pgSz w:w="11906" w:h="16838"/>
          <w:pgMar w:top="1418" w:right="1418" w:bottom="1418" w:left="1418" w:header="851" w:footer="851" w:gutter="0"/>
          <w:pgNumType w:start="1"/>
          <w:cols w:space="720" w:num="1"/>
          <w:docGrid w:linePitch="312" w:charSpace="0"/>
        </w:sectPr>
      </w:pPr>
      <w:r>
        <w:rPr>
          <w:rFonts w:hint="eastAsia" w:eastAsia="黑体"/>
          <w:sz w:val="44"/>
          <w:szCs w:val="44"/>
        </w:rPr>
        <w:t xml:space="preserve">  </w:t>
      </w:r>
    </w:p>
    <w:p w14:paraId="2A01F45B">
      <w:pPr>
        <w:spacing w:line="360" w:lineRule="auto"/>
        <w:rPr>
          <w:rFonts w:eastAsia="仿宋"/>
          <w:b/>
          <w:kern w:val="0"/>
          <w:sz w:val="36"/>
          <w:szCs w:val="36"/>
        </w:rPr>
      </w:pPr>
    </w:p>
    <w:p w14:paraId="280811B0">
      <w:pPr>
        <w:spacing w:line="360" w:lineRule="auto"/>
        <w:jc w:val="center"/>
        <w:rPr>
          <w:rFonts w:eastAsia="仿宋"/>
          <w:b/>
          <w:kern w:val="0"/>
          <w:sz w:val="36"/>
          <w:szCs w:val="36"/>
        </w:rPr>
      </w:pPr>
      <w:r>
        <w:rPr>
          <w:rFonts w:eastAsia="仿宋"/>
          <w:b/>
          <w:kern w:val="0"/>
          <w:sz w:val="36"/>
          <w:szCs w:val="36"/>
        </w:rPr>
        <w:t>使用说明</w:t>
      </w:r>
    </w:p>
    <w:p w14:paraId="589B637A">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一、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14:paraId="5C4437A7">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二、参选人向比选人提出的澄清或疑问应通过比选人的通讯联系方式书面提交。</w:t>
      </w:r>
    </w:p>
    <w:p w14:paraId="4017F6EE">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三、比选文件中要求参选人提供的各类证照复印件均指彩色扫描件或彩色复印件，其他资料的复印件可为黑白扫描件或黑白复印件。</w:t>
      </w:r>
    </w:p>
    <w:p w14:paraId="7268EC90">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四、比选文件中提到的货币单位除有特别说明外，均指人民币元。</w:t>
      </w:r>
    </w:p>
    <w:p w14:paraId="3E4843ED">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五、为节约成本，参选文件建议采用双面打（复）印，并软面胶装。</w:t>
      </w:r>
    </w:p>
    <w:p w14:paraId="7562BF6C">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六、自报名参选之日起，参选人应保证其提供的联系方式（电话、传真、邮箱）一直有效，并保持畅通，否则，由此引起的一切后果由参选人负责。</w:t>
      </w:r>
    </w:p>
    <w:p w14:paraId="68569AC0">
      <w:pPr>
        <w:widowControl/>
        <w:spacing w:line="480" w:lineRule="auto"/>
        <w:ind w:firstLine="458" w:firstLineChars="200"/>
        <w:jc w:val="left"/>
        <w:rPr>
          <w:rFonts w:eastAsia="仿宋"/>
          <w:b/>
          <w:spacing w:val="-6"/>
          <w:kern w:val="11"/>
          <w:sz w:val="24"/>
          <w:szCs w:val="20"/>
        </w:rPr>
      </w:pPr>
      <w:r>
        <w:rPr>
          <w:rFonts w:eastAsia="仿宋"/>
          <w:b/>
          <w:spacing w:val="-6"/>
          <w:kern w:val="11"/>
          <w:sz w:val="24"/>
          <w:szCs w:val="20"/>
        </w:rPr>
        <w:t>七、比选人对比选文件内容有最终解释权。</w:t>
      </w:r>
    </w:p>
    <w:p w14:paraId="5D7BB627">
      <w:pPr>
        <w:spacing w:line="360" w:lineRule="auto"/>
        <w:ind w:firstLine="437"/>
        <w:jc w:val="center"/>
        <w:rPr>
          <w:rFonts w:eastAsia="仿宋"/>
          <w:b/>
          <w:bCs/>
          <w:kern w:val="0"/>
          <w:sz w:val="44"/>
          <w:szCs w:val="44"/>
        </w:rPr>
      </w:pPr>
    </w:p>
    <w:p w14:paraId="6E07E06A">
      <w:pPr>
        <w:spacing w:line="360" w:lineRule="auto"/>
        <w:jc w:val="center"/>
        <w:rPr>
          <w:rFonts w:eastAsia="仿宋"/>
          <w:sz w:val="44"/>
          <w:szCs w:val="44"/>
        </w:rPr>
      </w:pPr>
    </w:p>
    <w:p w14:paraId="3F393214">
      <w:pPr>
        <w:spacing w:line="360" w:lineRule="auto"/>
        <w:jc w:val="center"/>
        <w:rPr>
          <w:rFonts w:eastAsia="仿宋"/>
          <w:sz w:val="44"/>
          <w:szCs w:val="44"/>
        </w:rPr>
      </w:pPr>
    </w:p>
    <w:p w14:paraId="1042EE94">
      <w:pPr>
        <w:spacing w:line="360" w:lineRule="auto"/>
        <w:jc w:val="center"/>
        <w:rPr>
          <w:rFonts w:eastAsia="仿宋"/>
          <w:sz w:val="44"/>
          <w:szCs w:val="44"/>
        </w:rPr>
      </w:pPr>
    </w:p>
    <w:p w14:paraId="72C757EA">
      <w:pPr>
        <w:spacing w:line="360" w:lineRule="auto"/>
        <w:jc w:val="center"/>
        <w:rPr>
          <w:rFonts w:eastAsia="仿宋"/>
          <w:sz w:val="44"/>
          <w:szCs w:val="44"/>
        </w:rPr>
      </w:pPr>
    </w:p>
    <w:p w14:paraId="64849608">
      <w:pPr>
        <w:spacing w:line="360" w:lineRule="auto"/>
        <w:jc w:val="center"/>
        <w:rPr>
          <w:rFonts w:eastAsia="仿宋"/>
          <w:sz w:val="44"/>
          <w:szCs w:val="44"/>
        </w:rPr>
      </w:pPr>
    </w:p>
    <w:p w14:paraId="4D7C8BA5">
      <w:pPr>
        <w:widowControl/>
        <w:spacing w:line="360" w:lineRule="auto"/>
        <w:jc w:val="left"/>
        <w:rPr>
          <w:rFonts w:eastAsia="黑体"/>
          <w:sz w:val="44"/>
          <w:szCs w:val="44"/>
        </w:rPr>
      </w:pPr>
      <w:r>
        <w:rPr>
          <w:rFonts w:eastAsia="黑体"/>
          <w:sz w:val="44"/>
          <w:szCs w:val="44"/>
        </w:rPr>
        <w:br w:type="page"/>
      </w:r>
    </w:p>
    <w:p w14:paraId="3E061182">
      <w:pPr>
        <w:widowControl/>
        <w:jc w:val="left"/>
        <w:rPr>
          <w:rFonts w:eastAsia="微软雅黑"/>
          <w:sz w:val="44"/>
          <w:szCs w:val="44"/>
        </w:rPr>
      </w:pPr>
    </w:p>
    <w:p w14:paraId="09DA7688">
      <w:pPr>
        <w:spacing w:line="360" w:lineRule="auto"/>
        <w:jc w:val="center"/>
        <w:rPr>
          <w:rFonts w:eastAsia="微软雅黑"/>
          <w:sz w:val="44"/>
          <w:szCs w:val="44"/>
        </w:rPr>
      </w:pPr>
      <w:r>
        <w:rPr>
          <w:rFonts w:eastAsia="微软雅黑"/>
          <w:sz w:val="44"/>
          <w:szCs w:val="44"/>
        </w:rPr>
        <w:t>目录</w:t>
      </w:r>
    </w:p>
    <w:p w14:paraId="1D01EBC4">
      <w:pPr>
        <w:spacing w:line="720" w:lineRule="auto"/>
        <w:rPr>
          <w:rFonts w:eastAsia="仿宋"/>
          <w:b/>
          <w:sz w:val="32"/>
          <w:szCs w:val="32"/>
        </w:rPr>
      </w:pPr>
      <w:r>
        <w:rPr>
          <w:rFonts w:eastAsia="仿宋"/>
          <w:b/>
          <w:sz w:val="32"/>
          <w:szCs w:val="32"/>
        </w:rPr>
        <w:t>第一章 比选公告</w:t>
      </w:r>
    </w:p>
    <w:p w14:paraId="6DBE860F">
      <w:pPr>
        <w:spacing w:line="720" w:lineRule="auto"/>
        <w:rPr>
          <w:rFonts w:eastAsia="仿宋"/>
          <w:b/>
          <w:sz w:val="32"/>
          <w:szCs w:val="32"/>
        </w:rPr>
      </w:pPr>
      <w:r>
        <w:rPr>
          <w:rFonts w:eastAsia="仿宋"/>
          <w:b/>
          <w:sz w:val="32"/>
          <w:szCs w:val="32"/>
        </w:rPr>
        <w:t>第二章 参选人须知附表</w:t>
      </w:r>
    </w:p>
    <w:p w14:paraId="4129CEB5">
      <w:pPr>
        <w:tabs>
          <w:tab w:val="left" w:pos="2910"/>
        </w:tabs>
        <w:spacing w:line="720" w:lineRule="auto"/>
        <w:rPr>
          <w:rFonts w:eastAsia="仿宋"/>
          <w:b/>
          <w:sz w:val="32"/>
          <w:szCs w:val="32"/>
        </w:rPr>
      </w:pPr>
      <w:r>
        <w:rPr>
          <w:rFonts w:eastAsia="仿宋"/>
          <w:b/>
          <w:sz w:val="32"/>
          <w:szCs w:val="32"/>
        </w:rPr>
        <w:t>第三章 评审办法</w:t>
      </w:r>
      <w:r>
        <w:rPr>
          <w:rFonts w:eastAsia="仿宋"/>
          <w:b/>
          <w:sz w:val="32"/>
          <w:szCs w:val="32"/>
        </w:rPr>
        <w:tab/>
      </w:r>
    </w:p>
    <w:p w14:paraId="7BEBC6E6">
      <w:pPr>
        <w:spacing w:line="720" w:lineRule="auto"/>
        <w:rPr>
          <w:rFonts w:eastAsia="仿宋"/>
          <w:b/>
          <w:sz w:val="32"/>
          <w:szCs w:val="32"/>
        </w:rPr>
      </w:pPr>
      <w:r>
        <w:rPr>
          <w:rFonts w:eastAsia="仿宋"/>
          <w:b/>
          <w:sz w:val="32"/>
          <w:szCs w:val="32"/>
        </w:rPr>
        <w:t>第四章 合同主要条款</w:t>
      </w:r>
    </w:p>
    <w:p w14:paraId="1F3A5AE5">
      <w:pPr>
        <w:spacing w:line="720" w:lineRule="auto"/>
        <w:rPr>
          <w:rFonts w:eastAsia="仿宋"/>
          <w:b/>
          <w:sz w:val="32"/>
          <w:szCs w:val="32"/>
        </w:rPr>
      </w:pPr>
      <w:r>
        <w:rPr>
          <w:rFonts w:eastAsia="仿宋"/>
          <w:b/>
          <w:sz w:val="32"/>
          <w:szCs w:val="32"/>
        </w:rPr>
        <w:t>第五章 报价清单</w:t>
      </w:r>
    </w:p>
    <w:p w14:paraId="1CBDC80E">
      <w:pPr>
        <w:spacing w:line="720" w:lineRule="auto"/>
        <w:rPr>
          <w:rFonts w:eastAsia="仿宋"/>
          <w:b/>
          <w:sz w:val="32"/>
          <w:szCs w:val="32"/>
        </w:rPr>
      </w:pPr>
      <w:r>
        <w:rPr>
          <w:rFonts w:eastAsia="仿宋"/>
          <w:b/>
          <w:sz w:val="32"/>
          <w:szCs w:val="32"/>
        </w:rPr>
        <w:t>第六章 参选文件格式</w:t>
      </w:r>
    </w:p>
    <w:p w14:paraId="37B071CA">
      <w:pPr>
        <w:spacing w:line="360" w:lineRule="auto"/>
        <w:jc w:val="center"/>
        <w:outlineLvl w:val="0"/>
        <w:rPr>
          <w:rFonts w:eastAsia="华文中宋"/>
          <w:bCs/>
          <w:sz w:val="32"/>
          <w:szCs w:val="32"/>
        </w:rPr>
      </w:pPr>
    </w:p>
    <w:p w14:paraId="070A2EC6">
      <w:pPr>
        <w:spacing w:line="360" w:lineRule="auto"/>
        <w:jc w:val="center"/>
        <w:outlineLvl w:val="0"/>
        <w:rPr>
          <w:rFonts w:eastAsia="华文中宋"/>
          <w:bCs/>
          <w:sz w:val="32"/>
          <w:szCs w:val="32"/>
        </w:rPr>
      </w:pPr>
    </w:p>
    <w:p w14:paraId="2CB113FC">
      <w:pPr>
        <w:spacing w:line="360" w:lineRule="auto"/>
        <w:jc w:val="center"/>
        <w:outlineLvl w:val="0"/>
        <w:rPr>
          <w:rFonts w:eastAsia="华文中宋"/>
          <w:bCs/>
          <w:sz w:val="32"/>
          <w:szCs w:val="32"/>
        </w:rPr>
      </w:pPr>
    </w:p>
    <w:p w14:paraId="20586AEA">
      <w:pPr>
        <w:spacing w:line="360" w:lineRule="auto"/>
        <w:jc w:val="center"/>
        <w:outlineLvl w:val="0"/>
        <w:rPr>
          <w:rFonts w:eastAsia="华文中宋"/>
          <w:bCs/>
          <w:sz w:val="32"/>
          <w:szCs w:val="32"/>
        </w:rPr>
      </w:pPr>
    </w:p>
    <w:p w14:paraId="7B0A479B">
      <w:pPr>
        <w:spacing w:line="360" w:lineRule="auto"/>
        <w:jc w:val="center"/>
        <w:outlineLvl w:val="0"/>
        <w:rPr>
          <w:rFonts w:eastAsia="黑体"/>
          <w:bCs/>
          <w:sz w:val="32"/>
          <w:szCs w:val="32"/>
        </w:rPr>
      </w:pPr>
    </w:p>
    <w:p w14:paraId="5469F2C7">
      <w:pPr>
        <w:spacing w:line="360" w:lineRule="auto"/>
        <w:jc w:val="center"/>
        <w:outlineLvl w:val="0"/>
        <w:rPr>
          <w:rFonts w:eastAsia="黑体"/>
          <w:bCs/>
          <w:sz w:val="32"/>
          <w:szCs w:val="32"/>
        </w:rPr>
      </w:pPr>
    </w:p>
    <w:p w14:paraId="7F93A4AA">
      <w:pPr>
        <w:spacing w:line="360" w:lineRule="auto"/>
        <w:jc w:val="center"/>
        <w:outlineLvl w:val="0"/>
        <w:rPr>
          <w:rFonts w:eastAsia="黑体"/>
          <w:bCs/>
          <w:sz w:val="32"/>
          <w:szCs w:val="32"/>
        </w:rPr>
      </w:pPr>
    </w:p>
    <w:p w14:paraId="5E210EEF">
      <w:pPr>
        <w:widowControl/>
        <w:jc w:val="left"/>
        <w:rPr>
          <w:rFonts w:eastAsia="黑体"/>
          <w:bCs/>
          <w:sz w:val="32"/>
          <w:szCs w:val="32"/>
        </w:rPr>
      </w:pPr>
      <w:r>
        <w:rPr>
          <w:rFonts w:eastAsia="黑体"/>
          <w:bCs/>
          <w:sz w:val="32"/>
          <w:szCs w:val="32"/>
        </w:rPr>
        <w:br w:type="page"/>
      </w:r>
    </w:p>
    <w:p w14:paraId="3546C65C">
      <w:pPr>
        <w:spacing w:line="360" w:lineRule="auto"/>
        <w:jc w:val="center"/>
        <w:outlineLvl w:val="0"/>
        <w:rPr>
          <w:rFonts w:eastAsia="黑体"/>
          <w:sz w:val="30"/>
          <w:szCs w:val="30"/>
        </w:rPr>
      </w:pPr>
      <w:r>
        <w:rPr>
          <w:rFonts w:eastAsia="黑体"/>
          <w:bCs/>
          <w:sz w:val="32"/>
          <w:szCs w:val="32"/>
        </w:rPr>
        <w:t>第一章 比选公告</w:t>
      </w:r>
      <w:bookmarkStart w:id="0" w:name="_Toc13938"/>
      <w:bookmarkStart w:id="1" w:name="_Toc31859"/>
      <w:bookmarkStart w:id="2" w:name="_Toc478678855"/>
      <w:bookmarkStart w:id="3" w:name="_Toc317"/>
      <w:bookmarkStart w:id="4" w:name="_Toc27830"/>
      <w:bookmarkStart w:id="5" w:name="_Toc23493"/>
      <w:bookmarkStart w:id="6" w:name="_Toc21512"/>
    </w:p>
    <w:p w14:paraId="77348199">
      <w:pPr>
        <w:spacing w:line="360" w:lineRule="auto"/>
        <w:jc w:val="center"/>
        <w:outlineLvl w:val="0"/>
        <w:rPr>
          <w:rFonts w:eastAsia="黑体"/>
          <w:bCs/>
          <w:color w:val="000000" w:themeColor="text1"/>
          <w:sz w:val="30"/>
          <w:szCs w:val="30"/>
          <w14:textFill>
            <w14:solidFill>
              <w14:schemeClr w14:val="tx1"/>
            </w14:solidFill>
          </w14:textFill>
        </w:rPr>
      </w:pPr>
      <w:r>
        <w:rPr>
          <w:color w:val="000000" w:themeColor="text1"/>
          <w:sz w:val="24"/>
          <w14:textFill>
            <w14:solidFill>
              <w14:schemeClr w14:val="tx1"/>
            </w14:solidFill>
          </w14:textFill>
        </w:rPr>
        <w:t>（比选编号：B-GD172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-01-00</w:t>
      </w:r>
      <w:r>
        <w:rPr>
          <w:rFonts w:hint="eastAsia"/>
          <w:color w:val="000000" w:themeColor="text1"/>
          <w:sz w:val="24"/>
          <w:lang w:val="en-US" w:eastAsia="zh-CN"/>
          <w14:textFill>
            <w14:solidFill>
              <w14:schemeClr w14:val="tx1"/>
            </w14:solidFill>
          </w14:textFill>
        </w:rPr>
        <w:t>9</w:t>
      </w:r>
      <w:r>
        <w:rPr>
          <w:color w:val="000000" w:themeColor="text1"/>
          <w:sz w:val="24"/>
          <w14:textFill>
            <w14:solidFill>
              <w14:schemeClr w14:val="tx1"/>
            </w14:solidFill>
          </w14:textFill>
        </w:rPr>
        <w:t>)</w:t>
      </w:r>
      <w:bookmarkEnd w:id="0"/>
      <w:bookmarkEnd w:id="1"/>
      <w:bookmarkEnd w:id="2"/>
      <w:bookmarkEnd w:id="3"/>
      <w:bookmarkEnd w:id="4"/>
      <w:bookmarkEnd w:id="5"/>
      <w:bookmarkEnd w:id="6"/>
    </w:p>
    <w:p w14:paraId="345CC40B">
      <w:pPr>
        <w:widowControl/>
        <w:tabs>
          <w:tab w:val="left" w:pos="360"/>
        </w:tabs>
        <w:spacing w:line="360" w:lineRule="auto"/>
        <w:jc w:val="left"/>
        <w:rPr>
          <w:b/>
          <w:bCs/>
          <w:szCs w:val="21"/>
        </w:rPr>
      </w:pPr>
      <w:r>
        <w:rPr>
          <w:b/>
          <w:bCs/>
          <w:szCs w:val="21"/>
        </w:rPr>
        <w:t>1、比选项目</w:t>
      </w:r>
    </w:p>
    <w:p w14:paraId="65D99E67">
      <w:pPr>
        <w:widowControl/>
        <w:tabs>
          <w:tab w:val="left" w:pos="360"/>
          <w:tab w:val="left" w:pos="8820"/>
        </w:tabs>
        <w:snapToGrid w:val="0"/>
        <w:spacing w:line="360" w:lineRule="auto"/>
        <w:ind w:firstLine="420" w:firstLineChars="200"/>
        <w:jc w:val="left"/>
        <w:rPr>
          <w:szCs w:val="21"/>
        </w:rPr>
      </w:pPr>
      <w:r>
        <w:rPr>
          <w:szCs w:val="21"/>
        </w:rPr>
        <w:t>1.1名</w:t>
      </w:r>
      <w:r>
        <w:rPr>
          <w:rFonts w:hint="eastAsia"/>
          <w:szCs w:val="21"/>
        </w:rPr>
        <w:t xml:space="preserve"> </w:t>
      </w:r>
      <w:r>
        <w:rPr>
          <w:szCs w:val="21"/>
        </w:rPr>
        <w:t xml:space="preserve"> 称：</w:t>
      </w:r>
      <w:r>
        <w:rPr>
          <w:rFonts w:hint="eastAsia"/>
          <w:szCs w:val="21"/>
        </w:rPr>
        <w:t>安徽省高速地产集团有限公司工会福利慰问品</w:t>
      </w:r>
      <w:r>
        <w:rPr>
          <w:szCs w:val="21"/>
        </w:rPr>
        <w:t>采购</w:t>
      </w:r>
    </w:p>
    <w:p w14:paraId="689ECF66">
      <w:pPr>
        <w:widowControl/>
        <w:tabs>
          <w:tab w:val="left" w:pos="360"/>
          <w:tab w:val="left" w:pos="8820"/>
        </w:tabs>
        <w:snapToGrid w:val="0"/>
        <w:spacing w:line="360" w:lineRule="auto"/>
        <w:ind w:firstLine="420" w:firstLineChars="200"/>
        <w:jc w:val="left"/>
        <w:rPr>
          <w:szCs w:val="21"/>
        </w:rPr>
      </w:pPr>
      <w:r>
        <w:rPr>
          <w:szCs w:val="21"/>
        </w:rPr>
        <w:t xml:space="preserve">1.2比选人：黄山安高旅游开发有限公司 </w:t>
      </w:r>
    </w:p>
    <w:p w14:paraId="2F87712B">
      <w:pPr>
        <w:widowControl/>
        <w:tabs>
          <w:tab w:val="left" w:pos="360"/>
        </w:tabs>
        <w:spacing w:line="360" w:lineRule="auto"/>
        <w:jc w:val="left"/>
        <w:rPr>
          <w:b/>
          <w:bCs/>
          <w:szCs w:val="21"/>
        </w:rPr>
      </w:pPr>
      <w:r>
        <w:rPr>
          <w:b/>
          <w:bCs/>
          <w:szCs w:val="21"/>
        </w:rPr>
        <w:t>2、项目概况与比选范围</w:t>
      </w:r>
    </w:p>
    <w:p w14:paraId="7A0D54C9">
      <w:pPr>
        <w:tabs>
          <w:tab w:val="left" w:pos="2000"/>
        </w:tabs>
        <w:autoSpaceDE w:val="0"/>
        <w:autoSpaceDN w:val="0"/>
        <w:adjustRightInd w:val="0"/>
        <w:spacing w:line="360" w:lineRule="auto"/>
        <w:ind w:firstLine="420" w:firstLineChars="200"/>
        <w:jc w:val="left"/>
        <w:rPr>
          <w:kern w:val="0"/>
          <w:position w:val="-1"/>
          <w:szCs w:val="21"/>
          <w:u w:val="single"/>
        </w:rPr>
      </w:pPr>
      <w:r>
        <w:rPr>
          <w:kern w:val="0"/>
          <w:position w:val="-1"/>
          <w:szCs w:val="21"/>
        </w:rPr>
        <w:t>2.1比选类别：</w:t>
      </w:r>
      <w:r>
        <w:rPr>
          <w:kern w:val="0"/>
          <w:position w:val="-1"/>
          <w:szCs w:val="21"/>
          <w:u w:val="single"/>
        </w:rPr>
        <w:t>货物</w:t>
      </w:r>
    </w:p>
    <w:p w14:paraId="6C7A9EE0">
      <w:pPr>
        <w:tabs>
          <w:tab w:val="left" w:pos="2000"/>
        </w:tabs>
        <w:autoSpaceDE w:val="0"/>
        <w:autoSpaceDN w:val="0"/>
        <w:adjustRightInd w:val="0"/>
        <w:spacing w:line="360" w:lineRule="auto"/>
        <w:ind w:firstLine="420" w:firstLineChars="200"/>
        <w:jc w:val="left"/>
        <w:rPr>
          <w:kern w:val="0"/>
          <w:position w:val="-1"/>
          <w:szCs w:val="21"/>
          <w:u w:val="single"/>
        </w:rPr>
      </w:pPr>
      <w:r>
        <w:rPr>
          <w:kern w:val="0"/>
          <w:position w:val="-1"/>
          <w:szCs w:val="21"/>
        </w:rPr>
        <w:t>2.2项目概况：</w:t>
      </w:r>
      <w:r>
        <w:rPr>
          <w:kern w:val="0"/>
          <w:position w:val="-1"/>
          <w:szCs w:val="21"/>
          <w:u w:val="single"/>
        </w:rPr>
        <w:t>酒店坐落于国家AAAA风景名胜区—太平湖风景区内，酒店集住宿、餐饮、休闲、娱乐以及会议、旅游信息、人文展示等功能为一体。</w:t>
      </w:r>
    </w:p>
    <w:p w14:paraId="372DDAF5">
      <w:pPr>
        <w:tabs>
          <w:tab w:val="left" w:pos="2000"/>
        </w:tabs>
        <w:autoSpaceDE w:val="0"/>
        <w:autoSpaceDN w:val="0"/>
        <w:adjustRightInd w:val="0"/>
        <w:spacing w:line="360" w:lineRule="auto"/>
        <w:ind w:firstLine="420" w:firstLineChars="200"/>
        <w:jc w:val="left"/>
        <w:rPr>
          <w:kern w:val="0"/>
          <w:position w:val="-1"/>
          <w:szCs w:val="21"/>
        </w:rPr>
      </w:pPr>
      <w:r>
        <w:rPr>
          <w:kern w:val="0"/>
          <w:position w:val="-1"/>
          <w:szCs w:val="21"/>
        </w:rPr>
        <w:t>2.3</w:t>
      </w:r>
      <w:r>
        <w:rPr>
          <w:rFonts w:hint="eastAsia"/>
          <w:kern w:val="0"/>
          <w:position w:val="-1"/>
          <w:szCs w:val="21"/>
        </w:rPr>
        <w:t>项目</w:t>
      </w:r>
      <w:r>
        <w:rPr>
          <w:kern w:val="0"/>
          <w:position w:val="-1"/>
          <w:szCs w:val="21"/>
        </w:rPr>
        <w:t>地点：</w:t>
      </w:r>
      <w:r>
        <w:rPr>
          <w:rFonts w:hint="eastAsia" w:ascii="宋体" w:hAnsi="宋体"/>
          <w:color w:val="000000"/>
          <w:u w:val="single"/>
        </w:rPr>
        <w:t>黄山市黄山区太平湖镇高速太平湖云水湾</w:t>
      </w:r>
      <w:r>
        <w:rPr>
          <w:rFonts w:hint="eastAsia"/>
          <w:szCs w:val="21"/>
          <w:u w:val="single"/>
        </w:rPr>
        <w:t>运营管理部</w:t>
      </w:r>
    </w:p>
    <w:p w14:paraId="7535ABE9">
      <w:pPr>
        <w:tabs>
          <w:tab w:val="left" w:pos="2000"/>
        </w:tabs>
        <w:autoSpaceDE w:val="0"/>
        <w:autoSpaceDN w:val="0"/>
        <w:adjustRightInd w:val="0"/>
        <w:spacing w:line="360" w:lineRule="auto"/>
        <w:ind w:firstLine="420" w:firstLineChars="200"/>
        <w:jc w:val="left"/>
        <w:rPr>
          <w:kern w:val="0"/>
          <w:position w:val="-1"/>
          <w:szCs w:val="21"/>
        </w:rPr>
      </w:pPr>
      <w:r>
        <w:rPr>
          <w:kern w:val="0"/>
          <w:position w:val="-1"/>
          <w:szCs w:val="21"/>
        </w:rPr>
        <w:t>2.4比选范围：</w:t>
      </w:r>
      <w:r>
        <w:rPr>
          <w:rFonts w:hint="eastAsia"/>
          <w:kern w:val="0"/>
          <w:position w:val="-1"/>
          <w:szCs w:val="21"/>
          <w:u w:val="single"/>
        </w:rPr>
        <w:t>安徽省高速地产集团有限公司</w:t>
      </w:r>
      <w:r>
        <w:rPr>
          <w:rFonts w:hint="eastAsia" w:eastAsiaTheme="majorEastAsia"/>
          <w:kern w:val="0"/>
          <w:position w:val="-1"/>
          <w:szCs w:val="21"/>
          <w:u w:val="single"/>
        </w:rPr>
        <w:t>工会福利慰问品</w:t>
      </w:r>
      <w:r>
        <w:rPr>
          <w:rFonts w:eastAsiaTheme="majorEastAsia"/>
          <w:kern w:val="0"/>
          <w:position w:val="-1"/>
          <w:szCs w:val="21"/>
          <w:u w:val="single"/>
        </w:rPr>
        <w:t>采购，包括但不限于以下内容：酒店</w:t>
      </w:r>
      <w:r>
        <w:rPr>
          <w:rFonts w:hint="eastAsia" w:eastAsiaTheme="majorEastAsia"/>
          <w:kern w:val="0"/>
          <w:position w:val="-1"/>
          <w:szCs w:val="21"/>
          <w:u w:val="single"/>
        </w:rPr>
        <w:t>工会福利慰问品</w:t>
      </w:r>
      <w:r>
        <w:rPr>
          <w:rFonts w:eastAsiaTheme="majorEastAsia"/>
          <w:kern w:val="0"/>
          <w:position w:val="-1"/>
          <w:szCs w:val="21"/>
          <w:u w:val="single"/>
        </w:rPr>
        <w:t>采购供应、包装运输和装卸、二次搬运、保管、成品保护、验收合格、交付使用、质保期内</w:t>
      </w:r>
      <w:r>
        <w:rPr>
          <w:rFonts w:hint="eastAsia" w:eastAsiaTheme="majorEastAsia"/>
          <w:kern w:val="0"/>
          <w:position w:val="-1"/>
          <w:szCs w:val="21"/>
          <w:u w:val="single"/>
        </w:rPr>
        <w:t>食品安全</w:t>
      </w:r>
      <w:r>
        <w:rPr>
          <w:rFonts w:eastAsiaTheme="majorEastAsia"/>
          <w:kern w:val="0"/>
          <w:position w:val="-1"/>
          <w:szCs w:val="21"/>
          <w:u w:val="single"/>
        </w:rPr>
        <w:t>、售后跟踪服务等全过程。具体详见比选文件及采购清单</w:t>
      </w:r>
      <w:r>
        <w:rPr>
          <w:kern w:val="0"/>
          <w:position w:val="-1"/>
          <w:szCs w:val="21"/>
          <w:u w:val="single"/>
        </w:rPr>
        <w:t>。</w:t>
      </w:r>
    </w:p>
    <w:p w14:paraId="271111B7">
      <w:pPr>
        <w:spacing w:line="360" w:lineRule="auto"/>
        <w:ind w:left="630" w:leftChars="200" w:hanging="210" w:hangingChars="100"/>
      </w:pPr>
      <w:r>
        <w:t>2.5资金来源：自筹。</w:t>
      </w:r>
    </w:p>
    <w:p w14:paraId="54E16DEC">
      <w:pPr>
        <w:spacing w:line="360" w:lineRule="auto"/>
        <w:ind w:left="630" w:leftChars="200" w:hanging="210" w:hangingChars="100"/>
      </w:pPr>
      <w:r>
        <w:t>2.6供货期限：接到比选人书面供货通知后7个日历天。</w:t>
      </w:r>
    </w:p>
    <w:p w14:paraId="6742EBC5">
      <w:pPr>
        <w:spacing w:line="360" w:lineRule="auto"/>
        <w:ind w:left="630" w:leftChars="200" w:hanging="210" w:hangingChars="100"/>
      </w:pPr>
      <w:r>
        <w:t>2.7交货地点：</w:t>
      </w:r>
      <w:r>
        <w:rPr>
          <w:rFonts w:hint="eastAsia"/>
        </w:rPr>
        <w:t>甲方指定地点。</w:t>
      </w:r>
    </w:p>
    <w:p w14:paraId="0D5BDA22">
      <w:pPr>
        <w:tabs>
          <w:tab w:val="left" w:pos="2000"/>
        </w:tabs>
        <w:autoSpaceDE w:val="0"/>
        <w:autoSpaceDN w:val="0"/>
        <w:adjustRightInd w:val="0"/>
        <w:spacing w:line="360" w:lineRule="auto"/>
        <w:jc w:val="left"/>
        <w:rPr>
          <w:b/>
          <w:szCs w:val="21"/>
          <w:u w:val="single"/>
        </w:rPr>
      </w:pPr>
      <w:r>
        <w:rPr>
          <w:b/>
          <w:szCs w:val="21"/>
        </w:rPr>
        <w:t>3、参选人资格要求：</w:t>
      </w:r>
    </w:p>
    <w:p w14:paraId="17CBFD9B">
      <w:pPr>
        <w:widowControl/>
        <w:tabs>
          <w:tab w:val="left" w:pos="2000"/>
        </w:tabs>
        <w:autoSpaceDE w:val="0"/>
        <w:autoSpaceDN w:val="0"/>
        <w:adjustRightInd w:val="0"/>
        <w:spacing w:line="360" w:lineRule="auto"/>
        <w:ind w:firstLine="420" w:firstLineChars="200"/>
        <w:jc w:val="left"/>
        <w:rPr>
          <w:rFonts w:ascii="Calibri" w:hAnsi="Calibri"/>
          <w:szCs w:val="21"/>
        </w:rPr>
      </w:pPr>
      <w:bookmarkStart w:id="7" w:name="_Hlk116369814"/>
      <w:r>
        <w:rPr>
          <w:rFonts w:hint="eastAsia" w:ascii="Calibri" w:hAnsi="Calibri"/>
          <w:szCs w:val="21"/>
        </w:rPr>
        <w:t>3.1须是经中华人民共和国工商注册的独立法人或个体户，具有有效的营业执照；</w:t>
      </w:r>
    </w:p>
    <w:p w14:paraId="07CCE014">
      <w:pPr>
        <w:widowControl/>
        <w:tabs>
          <w:tab w:val="left" w:pos="2000"/>
        </w:tabs>
        <w:autoSpaceDE w:val="0"/>
        <w:autoSpaceDN w:val="0"/>
        <w:adjustRightInd w:val="0"/>
        <w:spacing w:line="360" w:lineRule="auto"/>
        <w:ind w:firstLine="420" w:firstLineChars="200"/>
        <w:jc w:val="left"/>
        <w:rPr>
          <w:rFonts w:ascii="Calibri" w:hAnsi="Calibri"/>
          <w:szCs w:val="21"/>
        </w:rPr>
      </w:pPr>
      <w:r>
        <w:rPr>
          <w:rFonts w:hint="eastAsia" w:ascii="Calibri" w:hAnsi="Calibri"/>
          <w:szCs w:val="21"/>
        </w:rPr>
        <w:t>3.2近三年具有1个类似业绩；</w:t>
      </w:r>
    </w:p>
    <w:p w14:paraId="59BD1EA7">
      <w:pPr>
        <w:widowControl/>
        <w:tabs>
          <w:tab w:val="left" w:pos="2000"/>
        </w:tabs>
        <w:autoSpaceDE w:val="0"/>
        <w:autoSpaceDN w:val="0"/>
        <w:adjustRightInd w:val="0"/>
        <w:spacing w:line="360" w:lineRule="auto"/>
        <w:jc w:val="left"/>
        <w:rPr>
          <w:rFonts w:ascii="Calibri" w:hAnsi="Calibri"/>
          <w:szCs w:val="21"/>
        </w:rPr>
      </w:pPr>
      <w:r>
        <w:rPr>
          <w:rFonts w:hint="eastAsia" w:ascii="Calibri" w:hAnsi="Calibri"/>
          <w:szCs w:val="21"/>
        </w:rPr>
        <w:t xml:space="preserve"> </w:t>
      </w:r>
      <w:r>
        <w:rPr>
          <w:rFonts w:ascii="Calibri" w:hAnsi="Calibri"/>
          <w:szCs w:val="21"/>
        </w:rPr>
        <w:t xml:space="preserve"> </w:t>
      </w:r>
      <w:r>
        <w:rPr>
          <w:rFonts w:hint="eastAsia" w:ascii="Calibri" w:hAnsi="Calibri"/>
          <w:szCs w:val="21"/>
        </w:rPr>
        <w:t xml:space="preserve"> </w:t>
      </w:r>
      <w:r>
        <w:rPr>
          <w:rFonts w:ascii="Calibri" w:hAnsi="Calibri"/>
          <w:szCs w:val="21"/>
        </w:rPr>
        <w:t xml:space="preserve"> </w:t>
      </w:r>
      <w:r>
        <w:rPr>
          <w:rFonts w:hint="eastAsia" w:ascii="Calibri" w:hAnsi="Calibri"/>
          <w:szCs w:val="21"/>
        </w:rPr>
        <w:t>3.3本项目不接受联合体参选；</w:t>
      </w:r>
    </w:p>
    <w:p w14:paraId="474DE022">
      <w:pPr>
        <w:widowControl/>
        <w:tabs>
          <w:tab w:val="left" w:pos="2000"/>
        </w:tabs>
        <w:autoSpaceDE w:val="0"/>
        <w:autoSpaceDN w:val="0"/>
        <w:adjustRightInd w:val="0"/>
        <w:spacing w:line="360" w:lineRule="auto"/>
        <w:ind w:firstLine="420" w:firstLineChars="200"/>
        <w:jc w:val="left"/>
        <w:rPr>
          <w:rFonts w:ascii="Calibri" w:hAnsi="Calibri"/>
          <w:szCs w:val="21"/>
        </w:rPr>
      </w:pPr>
      <w:r>
        <w:rPr>
          <w:rFonts w:hint="eastAsia" w:ascii="Calibri" w:hAnsi="Calibri"/>
          <w:szCs w:val="21"/>
        </w:rPr>
        <w:t>3.4参选人按比选文件要求提供了无行贿犯罪承诺；</w:t>
      </w:r>
    </w:p>
    <w:p w14:paraId="119C4EAC">
      <w:pPr>
        <w:widowControl/>
        <w:tabs>
          <w:tab w:val="left" w:pos="2000"/>
        </w:tabs>
        <w:autoSpaceDE w:val="0"/>
        <w:autoSpaceDN w:val="0"/>
        <w:adjustRightInd w:val="0"/>
        <w:spacing w:line="360" w:lineRule="auto"/>
        <w:ind w:firstLine="420" w:firstLineChars="200"/>
        <w:jc w:val="left"/>
        <w:rPr>
          <w:rFonts w:ascii="Calibri" w:hAnsi="Calibri"/>
          <w:szCs w:val="21"/>
        </w:rPr>
      </w:pPr>
      <w:r>
        <w:rPr>
          <w:rFonts w:hint="eastAsia" w:ascii="Calibri" w:hAnsi="Calibri"/>
          <w:szCs w:val="21"/>
        </w:rPr>
        <w:t>3.5单位负责人为同一人或者存在关联关系的不同单位，不得同时参加项目比选，违反规定的，相关参选均无效，以国家企业信息公示系统http://www.gsxt.gov.cn/index.html查询为准；</w:t>
      </w:r>
    </w:p>
    <w:p w14:paraId="3482D98D">
      <w:pPr>
        <w:widowControl/>
        <w:tabs>
          <w:tab w:val="left" w:pos="2000"/>
        </w:tabs>
        <w:autoSpaceDE w:val="0"/>
        <w:autoSpaceDN w:val="0"/>
        <w:adjustRightInd w:val="0"/>
        <w:spacing w:line="360" w:lineRule="auto"/>
        <w:ind w:firstLine="420" w:firstLineChars="200"/>
        <w:jc w:val="left"/>
        <w:rPr>
          <w:rFonts w:ascii="Calibri" w:hAnsi="Calibri"/>
          <w:szCs w:val="21"/>
        </w:rPr>
      </w:pPr>
      <w:r>
        <w:rPr>
          <w:rFonts w:hint="eastAsia" w:ascii="Calibri" w:hAnsi="Calibri"/>
          <w:szCs w:val="21"/>
        </w:rPr>
        <w:t>3.6</w:t>
      </w:r>
      <w:r>
        <w:rPr>
          <w:rFonts w:hint="eastAsia"/>
          <w:color w:val="000000"/>
          <w:szCs w:val="21"/>
        </w:rPr>
        <w:t>在“中国执行信息公开网”网站中被列入失信被执行人名单的，不得参加比选，</w:t>
      </w:r>
      <w:r>
        <w:rPr>
          <w:color w:val="000000"/>
          <w:szCs w:val="21"/>
        </w:rPr>
        <w:t>http://zxgk.court.gov.cn/index.jsp</w:t>
      </w:r>
      <w:r>
        <w:rPr>
          <w:rFonts w:hint="eastAsia"/>
          <w:color w:val="000000"/>
          <w:szCs w:val="21"/>
        </w:rPr>
        <w:t>查询为准</w:t>
      </w:r>
      <w:r>
        <w:rPr>
          <w:rFonts w:hint="eastAsia" w:ascii="Calibri" w:hAnsi="Calibri"/>
          <w:szCs w:val="21"/>
        </w:rPr>
        <w:t>；</w:t>
      </w:r>
    </w:p>
    <w:p w14:paraId="1AE0D17D">
      <w:pPr>
        <w:widowControl/>
        <w:tabs>
          <w:tab w:val="left" w:pos="2000"/>
        </w:tabs>
        <w:autoSpaceDE w:val="0"/>
        <w:autoSpaceDN w:val="0"/>
        <w:adjustRightInd w:val="0"/>
        <w:spacing w:line="360" w:lineRule="auto"/>
        <w:ind w:firstLine="420" w:firstLineChars="200"/>
        <w:jc w:val="left"/>
        <w:rPr>
          <w:rFonts w:ascii="Calibri" w:hAnsi="Calibri"/>
          <w:szCs w:val="21"/>
        </w:rPr>
      </w:pPr>
      <w:r>
        <w:rPr>
          <w:rFonts w:hint="eastAsia" w:ascii="Calibri" w:hAnsi="Calibri"/>
          <w:szCs w:val="21"/>
        </w:rPr>
        <w:t>3.7 被安徽省高速地产集团列入黑名单且在期限范围内的参选人，不得参加比选，以http://www.gsdcgroup.com查询为准。</w:t>
      </w:r>
    </w:p>
    <w:p w14:paraId="3DD16507">
      <w:pPr>
        <w:widowControl/>
        <w:tabs>
          <w:tab w:val="left" w:pos="2000"/>
        </w:tabs>
        <w:autoSpaceDE w:val="0"/>
        <w:autoSpaceDN w:val="0"/>
        <w:adjustRightInd w:val="0"/>
        <w:spacing w:line="360" w:lineRule="auto"/>
        <w:ind w:firstLine="210" w:firstLineChars="100"/>
        <w:jc w:val="left"/>
        <w:rPr>
          <w:rFonts w:ascii="宋体" w:hAnsi="宋体" w:cs="宋体"/>
          <w:position w:val="-1"/>
          <w:szCs w:val="21"/>
        </w:rPr>
      </w:pPr>
      <w:r>
        <w:rPr>
          <w:rFonts w:hint="eastAsia" w:ascii="宋体" w:hAnsi="宋体" w:cs="宋体"/>
          <w:position w:val="-1"/>
          <w:szCs w:val="21"/>
        </w:rPr>
        <w:t>备注：</w:t>
      </w:r>
      <w:r>
        <w:rPr>
          <w:rFonts w:ascii="宋体" w:hAnsi="宋体" w:cs="宋体"/>
          <w:position w:val="-1"/>
          <w:szCs w:val="21"/>
        </w:rPr>
        <w:fldChar w:fldCharType="begin"/>
      </w:r>
      <w:r>
        <w:rPr>
          <w:rFonts w:ascii="宋体" w:hAnsi="宋体" w:cs="宋体"/>
          <w:position w:val="-1"/>
          <w:szCs w:val="21"/>
        </w:rPr>
        <w:instrText xml:space="preserve"> </w:instrText>
      </w:r>
      <w:r>
        <w:rPr>
          <w:rFonts w:hint="eastAsia" w:ascii="宋体" w:hAnsi="宋体" w:cs="宋体"/>
          <w:position w:val="-1"/>
          <w:szCs w:val="21"/>
        </w:rPr>
        <w:instrText xml:space="preserve">=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hint="eastAsia" w:ascii="宋体" w:hAnsi="宋体" w:cs="宋体"/>
          <w:position w:val="-1"/>
          <w:szCs w:val="21"/>
        </w:rPr>
        <w:t>①</w:t>
      </w:r>
      <w:r>
        <w:rPr>
          <w:rFonts w:ascii="宋体" w:hAnsi="宋体" w:cs="宋体"/>
          <w:position w:val="-1"/>
          <w:szCs w:val="21"/>
        </w:rPr>
        <w:fldChar w:fldCharType="end"/>
      </w:r>
      <w:r>
        <w:rPr>
          <w:rFonts w:hint="eastAsia" w:ascii="宋体" w:hAnsi="宋体" w:cs="宋体"/>
          <w:position w:val="-1"/>
          <w:szCs w:val="21"/>
        </w:rPr>
        <w:t>近三年：</w:t>
      </w:r>
      <w:r>
        <w:rPr>
          <w:rFonts w:ascii="Calibri" w:hAnsi="Calibri"/>
          <w:szCs w:val="21"/>
        </w:rPr>
        <w:t>202</w:t>
      </w:r>
      <w:r>
        <w:rPr>
          <w:rFonts w:hint="eastAsia" w:ascii="Calibri" w:hAnsi="Calibri"/>
          <w:szCs w:val="21"/>
          <w:lang w:val="en-US" w:eastAsia="zh-CN"/>
        </w:rPr>
        <w:t>2</w:t>
      </w:r>
      <w:r>
        <w:rPr>
          <w:rFonts w:ascii="Calibri" w:hAnsi="Calibri"/>
          <w:szCs w:val="21"/>
        </w:rPr>
        <w:t>年</w:t>
      </w:r>
      <w:r>
        <w:rPr>
          <w:rFonts w:hint="eastAsia" w:ascii="Calibri" w:hAnsi="Calibri"/>
          <w:szCs w:val="21"/>
          <w:lang w:val="en-US" w:eastAsia="zh-CN"/>
        </w:rPr>
        <w:t>9</w:t>
      </w:r>
      <w:r>
        <w:rPr>
          <w:rFonts w:ascii="Calibri" w:hAnsi="Calibri"/>
          <w:szCs w:val="21"/>
        </w:rPr>
        <w:t>月1日至</w:t>
      </w:r>
      <w:r>
        <w:rPr>
          <w:rFonts w:hint="eastAsia" w:ascii="Calibri" w:hAnsi="Calibri"/>
          <w:szCs w:val="21"/>
        </w:rPr>
        <w:t>参选</w:t>
      </w:r>
      <w:r>
        <w:rPr>
          <w:rFonts w:ascii="Calibri" w:hAnsi="Calibri"/>
          <w:szCs w:val="21"/>
        </w:rPr>
        <w:t>文件递交截止日期</w:t>
      </w:r>
      <w:r>
        <w:rPr>
          <w:rFonts w:hint="eastAsia" w:ascii="Calibri" w:hAnsi="Calibri"/>
          <w:szCs w:val="21"/>
        </w:rPr>
        <w:t>；</w:t>
      </w:r>
    </w:p>
    <w:p w14:paraId="251D955C">
      <w:pPr>
        <w:snapToGrid w:val="0"/>
        <w:spacing w:line="360" w:lineRule="auto"/>
        <w:ind w:firstLine="420" w:firstLineChars="200"/>
        <w:rPr>
          <w:szCs w:val="21"/>
        </w:rPr>
      </w:pPr>
      <w:r>
        <w:rPr>
          <w:rFonts w:hint="eastAsia" w:ascii="Calibri" w:hAnsi="Calibri"/>
          <w:szCs w:val="22"/>
        </w:rPr>
        <w:t>②</w:t>
      </w:r>
      <w:r>
        <w:rPr>
          <w:rFonts w:ascii="Calibri" w:hAnsi="Calibri"/>
          <w:szCs w:val="22"/>
        </w:rPr>
        <w:t>类似业绩指单一合同供货金额在</w:t>
      </w:r>
      <w:r>
        <w:rPr>
          <w:rFonts w:ascii="Calibri" w:hAnsi="Calibri"/>
          <w:color w:val="000000"/>
          <w:szCs w:val="22"/>
        </w:rPr>
        <w:t>1</w:t>
      </w:r>
      <w:r>
        <w:rPr>
          <w:rFonts w:hint="eastAsia" w:ascii="Calibri" w:hAnsi="Calibri"/>
          <w:color w:val="000000"/>
          <w:szCs w:val="22"/>
        </w:rPr>
        <w:t>0</w:t>
      </w:r>
      <w:r>
        <w:rPr>
          <w:rFonts w:ascii="Calibri" w:hAnsi="Calibri"/>
          <w:color w:val="000000"/>
          <w:szCs w:val="22"/>
        </w:rPr>
        <w:t>万</w:t>
      </w:r>
      <w:r>
        <w:rPr>
          <w:rFonts w:ascii="Calibri" w:hAnsi="Calibri"/>
          <w:szCs w:val="22"/>
        </w:rPr>
        <w:t>元</w:t>
      </w:r>
      <w:r>
        <w:rPr>
          <w:color w:val="000000" w:themeColor="text1"/>
          <w:szCs w:val="21"/>
          <w14:textFill>
            <w14:solidFill>
              <w14:schemeClr w14:val="tx1"/>
            </w14:solidFill>
          </w14:textFill>
        </w:rPr>
        <w:t>及以上的</w:t>
      </w:r>
      <w:r>
        <w:rPr>
          <w:szCs w:val="21"/>
        </w:rPr>
        <w:t>酒店</w:t>
      </w:r>
      <w:r>
        <w:rPr>
          <w:rFonts w:hint="eastAsia"/>
          <w:szCs w:val="21"/>
        </w:rPr>
        <w:t>、商超、企事业单位土特产或食品</w:t>
      </w:r>
      <w:r>
        <w:rPr>
          <w:szCs w:val="21"/>
        </w:rPr>
        <w:t>采购业绩；业绩证明材料以合同为准；如合同中无法体现酒店</w:t>
      </w:r>
      <w:r>
        <w:rPr>
          <w:rFonts w:hint="eastAsia"/>
          <w:szCs w:val="21"/>
        </w:rPr>
        <w:t>、商超、企事业单位</w:t>
      </w:r>
      <w:r>
        <w:rPr>
          <w:szCs w:val="21"/>
        </w:rPr>
        <w:t>，则须提供甲方出具的有效证明材料。</w:t>
      </w:r>
    </w:p>
    <w:p w14:paraId="7AF7BFC3">
      <w:pPr>
        <w:widowControl/>
        <w:tabs>
          <w:tab w:val="left" w:pos="360"/>
        </w:tabs>
        <w:spacing w:line="360" w:lineRule="auto"/>
        <w:ind w:firstLine="420" w:firstLineChars="200"/>
        <w:jc w:val="left"/>
        <w:rPr>
          <w:rFonts w:ascii="Calibri" w:hAnsi="Calibri"/>
          <w:szCs w:val="22"/>
        </w:rPr>
      </w:pPr>
      <w:r>
        <w:rPr>
          <w:rFonts w:ascii="Calibri" w:hAnsi="Calibri"/>
          <w:szCs w:val="22"/>
        </w:rPr>
        <w:fldChar w:fldCharType="begin"/>
      </w:r>
      <w:r>
        <w:rPr>
          <w:rFonts w:ascii="Calibri" w:hAnsi="Calibri"/>
          <w:szCs w:val="22"/>
        </w:rPr>
        <w:instrText xml:space="preserve"> </w:instrText>
      </w:r>
      <w:r>
        <w:rPr>
          <w:rFonts w:hint="eastAsia" w:ascii="Calibri" w:hAnsi="Calibri"/>
          <w:szCs w:val="22"/>
        </w:rPr>
        <w:instrText xml:space="preserve">= 3 \* GB3</w:instrText>
      </w:r>
      <w:r>
        <w:rPr>
          <w:rFonts w:ascii="Calibri" w:hAnsi="Calibri"/>
          <w:szCs w:val="22"/>
        </w:rPr>
        <w:instrText xml:space="preserve"> </w:instrText>
      </w:r>
      <w:r>
        <w:rPr>
          <w:rFonts w:ascii="Calibri" w:hAnsi="Calibri"/>
          <w:szCs w:val="22"/>
        </w:rPr>
        <w:fldChar w:fldCharType="separate"/>
      </w:r>
      <w:r>
        <w:rPr>
          <w:rFonts w:hint="eastAsia" w:ascii="Calibri" w:hAnsi="Calibri"/>
          <w:szCs w:val="22"/>
        </w:rPr>
        <w:t>③</w:t>
      </w:r>
      <w:r>
        <w:rPr>
          <w:rFonts w:ascii="Calibri" w:hAnsi="Calibri"/>
          <w:szCs w:val="22"/>
        </w:rPr>
        <w:fldChar w:fldCharType="end"/>
      </w:r>
      <w:r>
        <w:rPr>
          <w:rFonts w:ascii="Calibri" w:hAnsi="Calibri"/>
          <w:szCs w:val="22"/>
        </w:rPr>
        <w:t>关联关系：</w:t>
      </w:r>
      <w:bookmarkEnd w:id="7"/>
      <w:r>
        <w:rPr>
          <w:rFonts w:hint="eastAsia" w:ascii="Calibri" w:hAnsi="Calibri"/>
          <w:szCs w:val="22"/>
        </w:rPr>
        <w:t>指公司控股股东、实际控制人、董事、监事、高级管理人员与其直接或者间接控制的企业之间的关系，以及可能导致公司利益转移的其他关系。</w:t>
      </w:r>
    </w:p>
    <w:p w14:paraId="0D8497C6">
      <w:pPr>
        <w:widowControl/>
        <w:spacing w:line="360" w:lineRule="auto"/>
        <w:jc w:val="left"/>
        <w:textAlignment w:val="center"/>
      </w:pPr>
      <w:r>
        <w:rPr>
          <w:b/>
          <w:bCs/>
        </w:rPr>
        <w:t>4．比选文件的获取</w:t>
      </w:r>
    </w:p>
    <w:p w14:paraId="32BF4B31">
      <w:pPr>
        <w:widowControl/>
        <w:spacing w:line="360" w:lineRule="auto"/>
        <w:ind w:firstLine="420" w:firstLineChars="200"/>
        <w:jc w:val="left"/>
        <w:textAlignment w:val="center"/>
        <w:rPr>
          <w:szCs w:val="21"/>
          <w:shd w:val="clear" w:color="auto" w:fill="FFFFFF"/>
        </w:rPr>
      </w:pPr>
      <w:r>
        <w:rPr>
          <w:szCs w:val="21"/>
          <w:shd w:val="clear" w:color="auto" w:fill="FFFFFF"/>
        </w:rPr>
        <w:t>凡有意参选者，请点击本页面下方的“下载附件”自行下载比选文件等相关资料，如对比选文件等有疑问的可以将疑问发至邮箱</w:t>
      </w:r>
      <w:r>
        <w:rPr>
          <w:rFonts w:hint="eastAsia"/>
          <w:szCs w:val="21"/>
          <w:shd w:val="clear" w:color="auto" w:fill="FFFFFF"/>
          <w:lang w:val="en-US" w:eastAsia="zh-CN"/>
        </w:rPr>
        <w:t>565075675@qq.com</w:t>
      </w:r>
      <w:r>
        <w:rPr>
          <w:szCs w:val="21"/>
          <w:shd w:val="clear" w:color="auto" w:fill="FFFFFF"/>
        </w:rPr>
        <w:t>，比选人如对本次比选有澄清答疑将在本网站澄清答疑页面进行发布，请参选人随时关注。</w:t>
      </w:r>
    </w:p>
    <w:p w14:paraId="6FB45C7B">
      <w:pPr>
        <w:widowControl/>
        <w:spacing w:line="360" w:lineRule="auto"/>
        <w:jc w:val="left"/>
        <w:textAlignment w:val="center"/>
        <w:rPr>
          <w:b/>
          <w:bCs/>
        </w:rPr>
      </w:pPr>
      <w:r>
        <w:rPr>
          <w:b/>
          <w:bCs/>
        </w:rPr>
        <w:t>5．参选文件的递交</w:t>
      </w:r>
    </w:p>
    <w:p w14:paraId="754CD809">
      <w:pPr>
        <w:widowControl/>
        <w:tabs>
          <w:tab w:val="left" w:pos="360"/>
        </w:tabs>
        <w:snapToGrid w:val="0"/>
        <w:spacing w:line="360" w:lineRule="auto"/>
        <w:ind w:firstLine="420" w:firstLineChars="200"/>
        <w:jc w:val="left"/>
        <w:rPr>
          <w:bCs/>
          <w:szCs w:val="21"/>
          <w:u w:val="single"/>
        </w:rPr>
      </w:pPr>
      <w:r>
        <w:rPr>
          <w:bCs/>
          <w:szCs w:val="21"/>
        </w:rPr>
        <w:t>5.1</w:t>
      </w:r>
      <w:r>
        <w:rPr>
          <w:rFonts w:hint="eastAsia"/>
          <w:bCs/>
          <w:szCs w:val="21"/>
        </w:rPr>
        <w:t>参选文件递交的截止时间：</w:t>
      </w:r>
      <w:r>
        <w:rPr>
          <w:bCs/>
          <w:szCs w:val="21"/>
          <w:u w:val="single"/>
        </w:rPr>
        <w:t>202</w:t>
      </w:r>
      <w:r>
        <w:rPr>
          <w:rFonts w:hint="eastAsia"/>
          <w:bCs/>
          <w:szCs w:val="21"/>
          <w:u w:val="single"/>
          <w:lang w:val="en-US" w:eastAsia="zh-CN"/>
        </w:rPr>
        <w:t>5</w:t>
      </w:r>
      <w:r>
        <w:rPr>
          <w:rFonts w:hint="eastAsia"/>
          <w:bCs/>
          <w:szCs w:val="21"/>
          <w:u w:val="single"/>
        </w:rPr>
        <w:t>年</w:t>
      </w:r>
      <w:r>
        <w:rPr>
          <w:bCs/>
          <w:szCs w:val="21"/>
          <w:u w:val="single"/>
        </w:rPr>
        <w:t>09</w:t>
      </w:r>
      <w:r>
        <w:rPr>
          <w:rFonts w:hint="eastAsia"/>
          <w:bCs/>
          <w:szCs w:val="21"/>
          <w:u w:val="single"/>
        </w:rPr>
        <w:t>月</w:t>
      </w:r>
      <w:r>
        <w:rPr>
          <w:rFonts w:hint="eastAsia"/>
          <w:bCs/>
          <w:szCs w:val="21"/>
          <w:u w:val="single"/>
          <w:lang w:val="en-US" w:eastAsia="zh-CN"/>
        </w:rPr>
        <w:t>17</w:t>
      </w:r>
      <w:r>
        <w:rPr>
          <w:rFonts w:hint="eastAsia"/>
          <w:bCs/>
          <w:szCs w:val="21"/>
          <w:u w:val="single"/>
        </w:rPr>
        <w:t>日</w:t>
      </w:r>
      <w:r>
        <w:rPr>
          <w:bCs/>
          <w:szCs w:val="21"/>
          <w:u w:val="single"/>
        </w:rPr>
        <w:t>14:30</w:t>
      </w:r>
      <w:r>
        <w:rPr>
          <w:rFonts w:hint="eastAsia"/>
          <w:bCs/>
          <w:szCs w:val="21"/>
          <w:u w:val="single"/>
        </w:rPr>
        <w:t>止；</w:t>
      </w:r>
    </w:p>
    <w:p w14:paraId="2008CD21">
      <w:pPr>
        <w:widowControl/>
        <w:tabs>
          <w:tab w:val="left" w:pos="360"/>
        </w:tabs>
        <w:snapToGrid w:val="0"/>
        <w:spacing w:line="360" w:lineRule="auto"/>
        <w:ind w:firstLine="420" w:firstLineChars="200"/>
        <w:jc w:val="left"/>
        <w:rPr>
          <w:szCs w:val="21"/>
        </w:rPr>
      </w:pPr>
      <w:r>
        <w:rPr>
          <w:bCs/>
          <w:szCs w:val="21"/>
        </w:rPr>
        <w:t>5.2参选文件递交的地点：</w:t>
      </w:r>
      <w:r>
        <w:rPr>
          <w:szCs w:val="21"/>
          <w:u w:val="single"/>
        </w:rPr>
        <w:t>安徽省黄山市黄山区太平湖镇</w:t>
      </w:r>
      <w:r>
        <w:rPr>
          <w:rFonts w:hint="eastAsia"/>
          <w:szCs w:val="21"/>
          <w:u w:val="single"/>
        </w:rPr>
        <w:t>高速云水湾项目运营管理部</w:t>
      </w:r>
      <w:r>
        <w:rPr>
          <w:szCs w:val="21"/>
          <w:u w:val="single"/>
        </w:rPr>
        <w:t>。</w:t>
      </w:r>
    </w:p>
    <w:p w14:paraId="0CB22835">
      <w:pPr>
        <w:widowControl/>
        <w:numPr>
          <w:ilvl w:val="0"/>
          <w:numId w:val="1"/>
        </w:numPr>
        <w:tabs>
          <w:tab w:val="left" w:pos="312"/>
          <w:tab w:val="left" w:pos="360"/>
        </w:tabs>
        <w:snapToGrid w:val="0"/>
        <w:spacing w:line="360" w:lineRule="auto"/>
        <w:jc w:val="left"/>
        <w:rPr>
          <w:b/>
          <w:bCs/>
        </w:rPr>
      </w:pPr>
      <w:r>
        <w:rPr>
          <w:b/>
          <w:bCs/>
        </w:rPr>
        <w:t>发布公告的媒介</w:t>
      </w:r>
    </w:p>
    <w:p w14:paraId="29BD3C17">
      <w:pPr>
        <w:widowControl/>
        <w:tabs>
          <w:tab w:val="left" w:pos="360"/>
        </w:tabs>
        <w:spacing w:line="360" w:lineRule="auto"/>
        <w:ind w:firstLine="420" w:firstLineChars="200"/>
        <w:jc w:val="left"/>
        <w:rPr>
          <w:szCs w:val="21"/>
        </w:rPr>
      </w:pPr>
      <w:r>
        <w:rPr>
          <w:szCs w:val="21"/>
        </w:rPr>
        <w:t>本次比选公告及澄清答疑在安徽省高速地产集团有限公司网www.gsdcgroup.com发布。</w:t>
      </w:r>
    </w:p>
    <w:p w14:paraId="5BB71918">
      <w:pPr>
        <w:widowControl/>
        <w:tabs>
          <w:tab w:val="left" w:pos="360"/>
        </w:tabs>
        <w:spacing w:line="360" w:lineRule="auto"/>
        <w:jc w:val="left"/>
        <w:rPr>
          <w:b/>
          <w:bCs/>
        </w:rPr>
      </w:pPr>
      <w:r>
        <w:rPr>
          <w:b/>
          <w:bCs/>
        </w:rPr>
        <w:t>7．联系方式</w:t>
      </w:r>
    </w:p>
    <w:p w14:paraId="1A4A8649">
      <w:pPr>
        <w:topLinePunct/>
        <w:spacing w:line="360" w:lineRule="auto"/>
        <w:ind w:firstLine="420" w:firstLineChars="200"/>
        <w:rPr>
          <w:szCs w:val="21"/>
        </w:rPr>
      </w:pPr>
      <w:r>
        <w:rPr>
          <w:szCs w:val="21"/>
        </w:rPr>
        <w:t>比选人：</w:t>
      </w:r>
      <w:r>
        <w:rPr>
          <w:bCs/>
          <w:szCs w:val="21"/>
          <w:u w:val="single"/>
        </w:rPr>
        <w:t>黄山安高旅游开发有限公司</w:t>
      </w:r>
    </w:p>
    <w:p w14:paraId="380E6CD2">
      <w:pPr>
        <w:topLinePunct/>
        <w:spacing w:line="360" w:lineRule="auto"/>
        <w:ind w:left="420" w:leftChars="200"/>
        <w:rPr>
          <w:szCs w:val="21"/>
        </w:rPr>
      </w:pPr>
      <w:r>
        <w:rPr>
          <w:szCs w:val="21"/>
        </w:rPr>
        <w:t>地址：</w:t>
      </w:r>
      <w:r>
        <w:rPr>
          <w:bCs/>
          <w:szCs w:val="21"/>
          <w:u w:val="single"/>
        </w:rPr>
        <w:t>安徽省黄山市黄山区太平湖镇</w:t>
      </w:r>
      <w:r>
        <w:rPr>
          <w:rFonts w:hint="eastAsia"/>
          <w:szCs w:val="21"/>
          <w:u w:val="single"/>
        </w:rPr>
        <w:t>高速云水湾项目运营管理部</w:t>
      </w:r>
      <w:r>
        <w:rPr>
          <w:rFonts w:hint="eastAsia"/>
          <w:bCs/>
          <w:szCs w:val="21"/>
          <w:u w:val="single"/>
        </w:rPr>
        <w:t>。</w:t>
      </w:r>
    </w:p>
    <w:p w14:paraId="1C718703">
      <w:pPr>
        <w:topLinePunct/>
        <w:spacing w:line="360" w:lineRule="auto"/>
        <w:ind w:firstLine="420" w:firstLineChars="200"/>
        <w:rPr>
          <w:szCs w:val="21"/>
          <w:u w:val="single"/>
        </w:rPr>
      </w:pPr>
      <w:r>
        <w:rPr>
          <w:szCs w:val="21"/>
        </w:rPr>
        <w:t>联系人：</w:t>
      </w:r>
      <w:r>
        <w:rPr>
          <w:rFonts w:hint="eastAsia"/>
          <w:szCs w:val="21"/>
          <w:lang w:val="en-US" w:eastAsia="zh-CN"/>
        </w:rPr>
        <w:t>杨</w:t>
      </w:r>
      <w:r>
        <w:rPr>
          <w:rFonts w:hint="eastAsia"/>
          <w:szCs w:val="21"/>
        </w:rPr>
        <w:t>工</w:t>
      </w:r>
    </w:p>
    <w:p w14:paraId="4A5545F2">
      <w:pPr>
        <w:tabs>
          <w:tab w:val="left" w:pos="1276"/>
        </w:tabs>
        <w:topLinePunct/>
        <w:spacing w:line="360" w:lineRule="auto"/>
        <w:ind w:firstLine="420" w:firstLineChars="200"/>
        <w:rPr>
          <w:rFonts w:hint="default" w:eastAsia="宋体"/>
          <w:szCs w:val="21"/>
          <w:lang w:val="en-US" w:eastAsia="zh-CN"/>
        </w:rPr>
      </w:pPr>
      <w:r>
        <w:rPr>
          <w:szCs w:val="21"/>
        </w:rPr>
        <w:t>电</w:t>
      </w:r>
      <w:r>
        <w:rPr>
          <w:rFonts w:hint="eastAsia"/>
          <w:szCs w:val="21"/>
        </w:rPr>
        <w:t xml:space="preserve"> </w:t>
      </w:r>
      <w:r>
        <w:rPr>
          <w:szCs w:val="21"/>
        </w:rPr>
        <w:t xml:space="preserve"> 话：0559-</w:t>
      </w:r>
      <w:r>
        <w:rPr>
          <w:rFonts w:hint="eastAsia"/>
          <w:szCs w:val="21"/>
          <w:lang w:val="en-US" w:eastAsia="zh-CN"/>
        </w:rPr>
        <w:t>8575666</w:t>
      </w:r>
    </w:p>
    <w:p w14:paraId="4469362C">
      <w:pPr>
        <w:topLinePunct/>
        <w:spacing w:line="360" w:lineRule="auto"/>
        <w:ind w:firstLine="420" w:firstLineChars="200"/>
        <w:rPr>
          <w:rFonts w:eastAsia="黑体"/>
          <w:kern w:val="0"/>
          <w:sz w:val="32"/>
          <w:szCs w:val="32"/>
        </w:rPr>
      </w:pPr>
      <w:r>
        <w:rPr>
          <w:rFonts w:hint="eastAsia"/>
          <w:szCs w:val="21"/>
        </w:rPr>
        <w:t>电子邮件：</w:t>
      </w:r>
      <w:r>
        <w:rPr>
          <w:rFonts w:hint="eastAsia"/>
          <w:szCs w:val="21"/>
          <w:shd w:val="clear" w:color="auto" w:fill="FFFFFF"/>
          <w:lang w:val="en-US" w:eastAsia="zh-CN"/>
        </w:rPr>
        <w:t>565075675@qq.com</w:t>
      </w:r>
    </w:p>
    <w:p w14:paraId="135006FC">
      <w:pPr>
        <w:spacing w:line="360" w:lineRule="auto"/>
        <w:jc w:val="center"/>
        <w:rPr>
          <w:rFonts w:eastAsia="黑体"/>
          <w:kern w:val="0"/>
          <w:sz w:val="32"/>
          <w:szCs w:val="32"/>
        </w:rPr>
      </w:pPr>
    </w:p>
    <w:p w14:paraId="0028B297">
      <w:pPr>
        <w:spacing w:line="360" w:lineRule="auto"/>
        <w:jc w:val="center"/>
        <w:rPr>
          <w:rFonts w:eastAsia="黑体"/>
          <w:kern w:val="0"/>
          <w:sz w:val="32"/>
          <w:szCs w:val="32"/>
        </w:rPr>
      </w:pPr>
    </w:p>
    <w:p w14:paraId="3457F172">
      <w:pPr>
        <w:spacing w:line="360" w:lineRule="auto"/>
        <w:jc w:val="center"/>
        <w:rPr>
          <w:rFonts w:eastAsia="黑体"/>
          <w:kern w:val="0"/>
          <w:sz w:val="32"/>
          <w:szCs w:val="32"/>
        </w:rPr>
      </w:pPr>
    </w:p>
    <w:p w14:paraId="2CD66ACC">
      <w:pPr>
        <w:spacing w:line="360" w:lineRule="auto"/>
        <w:jc w:val="center"/>
        <w:rPr>
          <w:rFonts w:eastAsia="黑体"/>
          <w:kern w:val="0"/>
          <w:sz w:val="32"/>
          <w:szCs w:val="32"/>
        </w:rPr>
      </w:pPr>
    </w:p>
    <w:p w14:paraId="38CBE7CE">
      <w:pPr>
        <w:spacing w:line="360" w:lineRule="auto"/>
        <w:jc w:val="center"/>
        <w:rPr>
          <w:rFonts w:eastAsia="黑体"/>
          <w:kern w:val="0"/>
          <w:sz w:val="32"/>
          <w:szCs w:val="32"/>
        </w:rPr>
      </w:pPr>
    </w:p>
    <w:p w14:paraId="01889F8F">
      <w:pPr>
        <w:spacing w:line="360" w:lineRule="auto"/>
        <w:jc w:val="center"/>
        <w:rPr>
          <w:rFonts w:eastAsia="黑体"/>
          <w:kern w:val="0"/>
          <w:sz w:val="32"/>
          <w:szCs w:val="32"/>
        </w:rPr>
      </w:pPr>
    </w:p>
    <w:p w14:paraId="715DDCA1">
      <w:pPr>
        <w:spacing w:line="360" w:lineRule="auto"/>
        <w:jc w:val="center"/>
        <w:rPr>
          <w:rFonts w:eastAsia="黑体"/>
          <w:kern w:val="0"/>
          <w:sz w:val="32"/>
          <w:szCs w:val="32"/>
        </w:rPr>
      </w:pPr>
    </w:p>
    <w:p w14:paraId="38E608B9">
      <w:pPr>
        <w:spacing w:line="360" w:lineRule="auto"/>
        <w:jc w:val="center"/>
        <w:rPr>
          <w:rFonts w:eastAsia="黑体"/>
          <w:kern w:val="0"/>
          <w:sz w:val="32"/>
          <w:szCs w:val="32"/>
        </w:rPr>
      </w:pPr>
    </w:p>
    <w:p w14:paraId="6BE9665D">
      <w:pPr>
        <w:spacing w:line="360" w:lineRule="auto"/>
        <w:jc w:val="center"/>
        <w:rPr>
          <w:rFonts w:eastAsia="黑体"/>
          <w:kern w:val="0"/>
          <w:sz w:val="32"/>
          <w:szCs w:val="32"/>
        </w:rPr>
      </w:pPr>
    </w:p>
    <w:p w14:paraId="7408F0B9">
      <w:pPr>
        <w:spacing w:line="360" w:lineRule="auto"/>
        <w:jc w:val="center"/>
        <w:rPr>
          <w:rFonts w:eastAsia="黑体"/>
          <w:kern w:val="0"/>
          <w:sz w:val="32"/>
          <w:szCs w:val="32"/>
        </w:rPr>
      </w:pPr>
    </w:p>
    <w:p w14:paraId="1607DBA0">
      <w:pPr>
        <w:spacing w:line="360" w:lineRule="auto"/>
        <w:jc w:val="center"/>
        <w:rPr>
          <w:rFonts w:eastAsia="黑体"/>
          <w:kern w:val="0"/>
          <w:sz w:val="32"/>
          <w:szCs w:val="32"/>
        </w:rPr>
      </w:pPr>
    </w:p>
    <w:p w14:paraId="46814AB0">
      <w:pPr>
        <w:spacing w:line="360" w:lineRule="auto"/>
        <w:jc w:val="center"/>
        <w:rPr>
          <w:rFonts w:eastAsia="黑体"/>
          <w:kern w:val="0"/>
          <w:sz w:val="32"/>
          <w:szCs w:val="32"/>
        </w:rPr>
      </w:pPr>
    </w:p>
    <w:p w14:paraId="691B194D">
      <w:pPr>
        <w:widowControl/>
        <w:jc w:val="left"/>
        <w:rPr>
          <w:rFonts w:eastAsia="黑体"/>
          <w:kern w:val="0"/>
          <w:sz w:val="32"/>
          <w:szCs w:val="32"/>
        </w:rPr>
      </w:pPr>
      <w:r>
        <w:rPr>
          <w:rFonts w:eastAsia="黑体"/>
          <w:kern w:val="0"/>
          <w:sz w:val="32"/>
          <w:szCs w:val="32"/>
        </w:rPr>
        <w:br w:type="page"/>
      </w:r>
    </w:p>
    <w:p w14:paraId="4FA6973B">
      <w:pPr>
        <w:tabs>
          <w:tab w:val="left" w:pos="950"/>
        </w:tabs>
        <w:spacing w:line="360" w:lineRule="auto"/>
        <w:jc w:val="center"/>
        <w:rPr>
          <w:rFonts w:eastAsia="黑体"/>
          <w:kern w:val="0"/>
          <w:sz w:val="28"/>
          <w:szCs w:val="28"/>
        </w:rPr>
      </w:pPr>
      <w:r>
        <w:rPr>
          <w:rFonts w:eastAsia="黑体"/>
          <w:kern w:val="0"/>
          <w:sz w:val="32"/>
          <w:szCs w:val="32"/>
        </w:rPr>
        <w:t>第二章 参选人须知附表</w:t>
      </w:r>
    </w:p>
    <w:tbl>
      <w:tblPr>
        <w:tblStyle w:val="10"/>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2320"/>
        <w:gridCol w:w="5670"/>
      </w:tblGrid>
      <w:tr w14:paraId="26EE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blHeader/>
          <w:jc w:val="center"/>
        </w:trPr>
        <w:tc>
          <w:tcPr>
            <w:tcW w:w="908" w:type="dxa"/>
            <w:vAlign w:val="center"/>
          </w:tcPr>
          <w:p w14:paraId="4504A0BA">
            <w:pPr>
              <w:spacing w:line="360" w:lineRule="auto"/>
              <w:rPr>
                <w:b/>
                <w:kern w:val="0"/>
                <w:szCs w:val="21"/>
              </w:rPr>
            </w:pPr>
            <w:r>
              <w:rPr>
                <w:b/>
                <w:kern w:val="0"/>
                <w:szCs w:val="21"/>
              </w:rPr>
              <w:t>条款号</w:t>
            </w:r>
          </w:p>
        </w:tc>
        <w:tc>
          <w:tcPr>
            <w:tcW w:w="2320" w:type="dxa"/>
            <w:vAlign w:val="center"/>
          </w:tcPr>
          <w:p w14:paraId="5D96E7CB">
            <w:pPr>
              <w:spacing w:line="360" w:lineRule="auto"/>
              <w:rPr>
                <w:b/>
                <w:kern w:val="0"/>
                <w:szCs w:val="21"/>
              </w:rPr>
            </w:pPr>
            <w:r>
              <w:rPr>
                <w:b/>
                <w:kern w:val="0"/>
                <w:szCs w:val="21"/>
              </w:rPr>
              <w:t>条  款  名  称</w:t>
            </w:r>
          </w:p>
        </w:tc>
        <w:tc>
          <w:tcPr>
            <w:tcW w:w="5670" w:type="dxa"/>
            <w:vAlign w:val="center"/>
          </w:tcPr>
          <w:p w14:paraId="014749FD">
            <w:pPr>
              <w:spacing w:line="360" w:lineRule="auto"/>
              <w:rPr>
                <w:b/>
                <w:kern w:val="0"/>
                <w:szCs w:val="21"/>
              </w:rPr>
            </w:pPr>
            <w:r>
              <w:rPr>
                <w:b/>
                <w:kern w:val="0"/>
                <w:szCs w:val="21"/>
              </w:rPr>
              <w:t>编  列  内  容</w:t>
            </w:r>
          </w:p>
        </w:tc>
      </w:tr>
      <w:tr w14:paraId="6E89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08" w:type="dxa"/>
            <w:vAlign w:val="center"/>
          </w:tcPr>
          <w:p w14:paraId="1AC0A996">
            <w:pPr>
              <w:spacing w:line="360" w:lineRule="auto"/>
              <w:rPr>
                <w:kern w:val="0"/>
                <w:szCs w:val="21"/>
              </w:rPr>
            </w:pPr>
            <w:r>
              <w:rPr>
                <w:kern w:val="0"/>
                <w:szCs w:val="21"/>
              </w:rPr>
              <w:t>1</w:t>
            </w:r>
          </w:p>
        </w:tc>
        <w:tc>
          <w:tcPr>
            <w:tcW w:w="2320" w:type="dxa"/>
            <w:vAlign w:val="center"/>
          </w:tcPr>
          <w:p w14:paraId="6C369EC4">
            <w:pPr>
              <w:spacing w:line="360" w:lineRule="auto"/>
              <w:rPr>
                <w:kern w:val="0"/>
                <w:szCs w:val="21"/>
              </w:rPr>
            </w:pPr>
            <w:r>
              <w:rPr>
                <w:kern w:val="0"/>
                <w:szCs w:val="21"/>
              </w:rPr>
              <w:t>比选人</w:t>
            </w:r>
          </w:p>
        </w:tc>
        <w:tc>
          <w:tcPr>
            <w:tcW w:w="5670" w:type="dxa"/>
            <w:vAlign w:val="center"/>
          </w:tcPr>
          <w:p w14:paraId="0675C167">
            <w:pPr>
              <w:spacing w:line="360" w:lineRule="auto"/>
              <w:jc w:val="center"/>
              <w:rPr>
                <w:kern w:val="0"/>
                <w:szCs w:val="21"/>
              </w:rPr>
            </w:pPr>
            <w:r>
              <w:rPr>
                <w:bCs/>
                <w:szCs w:val="21"/>
              </w:rPr>
              <w:t>黄山安高旅游开发有限公司</w:t>
            </w:r>
          </w:p>
        </w:tc>
      </w:tr>
      <w:tr w14:paraId="288A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08" w:type="dxa"/>
            <w:vAlign w:val="center"/>
          </w:tcPr>
          <w:p w14:paraId="1FECA251">
            <w:pPr>
              <w:spacing w:line="360" w:lineRule="auto"/>
              <w:rPr>
                <w:kern w:val="0"/>
                <w:szCs w:val="21"/>
              </w:rPr>
            </w:pPr>
            <w:r>
              <w:rPr>
                <w:kern w:val="0"/>
                <w:szCs w:val="21"/>
              </w:rPr>
              <w:t>2</w:t>
            </w:r>
          </w:p>
        </w:tc>
        <w:tc>
          <w:tcPr>
            <w:tcW w:w="2320" w:type="dxa"/>
            <w:vAlign w:val="center"/>
          </w:tcPr>
          <w:p w14:paraId="541BC8E1">
            <w:pPr>
              <w:spacing w:line="360" w:lineRule="auto"/>
              <w:rPr>
                <w:kern w:val="0"/>
                <w:szCs w:val="21"/>
              </w:rPr>
            </w:pPr>
            <w:r>
              <w:rPr>
                <w:kern w:val="0"/>
                <w:szCs w:val="21"/>
              </w:rPr>
              <w:t>项目名称</w:t>
            </w:r>
          </w:p>
        </w:tc>
        <w:tc>
          <w:tcPr>
            <w:tcW w:w="5670" w:type="dxa"/>
            <w:vAlign w:val="center"/>
          </w:tcPr>
          <w:p w14:paraId="48F63635">
            <w:pPr>
              <w:spacing w:line="360" w:lineRule="auto"/>
              <w:jc w:val="center"/>
              <w:rPr>
                <w:kern w:val="0"/>
                <w:szCs w:val="21"/>
              </w:rPr>
            </w:pPr>
            <w:r>
              <w:rPr>
                <w:rFonts w:hint="eastAsia"/>
                <w:kern w:val="0"/>
                <w:position w:val="-1"/>
                <w:szCs w:val="21"/>
                <w:u w:val="single"/>
              </w:rPr>
              <w:t>安徽省高速地产集团有限公司工会福利慰问品</w:t>
            </w:r>
            <w:r>
              <w:rPr>
                <w:kern w:val="0"/>
                <w:position w:val="-1"/>
                <w:szCs w:val="21"/>
                <w:u w:val="single"/>
              </w:rPr>
              <w:t>采购</w:t>
            </w:r>
          </w:p>
        </w:tc>
      </w:tr>
      <w:tr w14:paraId="3836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08" w:type="dxa"/>
            <w:vAlign w:val="center"/>
          </w:tcPr>
          <w:p w14:paraId="5EB568FF">
            <w:pPr>
              <w:spacing w:line="360" w:lineRule="auto"/>
              <w:rPr>
                <w:kern w:val="0"/>
                <w:szCs w:val="21"/>
              </w:rPr>
            </w:pPr>
            <w:r>
              <w:rPr>
                <w:kern w:val="0"/>
                <w:szCs w:val="21"/>
              </w:rPr>
              <w:t>3</w:t>
            </w:r>
          </w:p>
        </w:tc>
        <w:tc>
          <w:tcPr>
            <w:tcW w:w="2320" w:type="dxa"/>
            <w:vAlign w:val="center"/>
          </w:tcPr>
          <w:p w14:paraId="7089E25D">
            <w:pPr>
              <w:spacing w:line="360" w:lineRule="auto"/>
              <w:rPr>
                <w:kern w:val="0"/>
                <w:szCs w:val="21"/>
              </w:rPr>
            </w:pPr>
            <w:r>
              <w:rPr>
                <w:rFonts w:hint="eastAsia"/>
                <w:kern w:val="0"/>
                <w:szCs w:val="21"/>
              </w:rPr>
              <w:t>项目</w:t>
            </w:r>
            <w:r>
              <w:rPr>
                <w:kern w:val="0"/>
                <w:szCs w:val="21"/>
              </w:rPr>
              <w:t>地点</w:t>
            </w:r>
          </w:p>
        </w:tc>
        <w:tc>
          <w:tcPr>
            <w:tcW w:w="5670" w:type="dxa"/>
            <w:vAlign w:val="center"/>
          </w:tcPr>
          <w:p w14:paraId="74BE00EB">
            <w:pPr>
              <w:spacing w:line="360" w:lineRule="auto"/>
              <w:jc w:val="center"/>
              <w:rPr>
                <w:kern w:val="0"/>
                <w:szCs w:val="21"/>
              </w:rPr>
            </w:pPr>
            <w:r>
              <w:rPr>
                <w:rFonts w:hint="eastAsia"/>
                <w:color w:val="000000" w:themeColor="text1"/>
                <w14:textFill>
                  <w14:solidFill>
                    <w14:schemeClr w14:val="tx1"/>
                  </w14:solidFill>
                </w14:textFill>
              </w:rPr>
              <w:t>黄山市黄山区太平湖镇高速太平湖云水湾运营管理部</w:t>
            </w:r>
          </w:p>
        </w:tc>
      </w:tr>
      <w:tr w14:paraId="5FCF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08" w:type="dxa"/>
            <w:vAlign w:val="center"/>
          </w:tcPr>
          <w:p w14:paraId="11EAE091">
            <w:pPr>
              <w:spacing w:line="360" w:lineRule="auto"/>
              <w:rPr>
                <w:kern w:val="0"/>
                <w:szCs w:val="21"/>
              </w:rPr>
            </w:pPr>
            <w:r>
              <w:rPr>
                <w:kern w:val="0"/>
                <w:szCs w:val="21"/>
              </w:rPr>
              <w:t>4</w:t>
            </w:r>
          </w:p>
        </w:tc>
        <w:tc>
          <w:tcPr>
            <w:tcW w:w="2320" w:type="dxa"/>
            <w:vAlign w:val="center"/>
          </w:tcPr>
          <w:p w14:paraId="7AB5E0A8">
            <w:pPr>
              <w:spacing w:line="360" w:lineRule="auto"/>
              <w:rPr>
                <w:kern w:val="0"/>
                <w:szCs w:val="21"/>
              </w:rPr>
            </w:pPr>
            <w:r>
              <w:rPr>
                <w:kern w:val="0"/>
                <w:szCs w:val="21"/>
              </w:rPr>
              <w:t>资金来源</w:t>
            </w:r>
          </w:p>
        </w:tc>
        <w:tc>
          <w:tcPr>
            <w:tcW w:w="5670" w:type="dxa"/>
            <w:vAlign w:val="center"/>
          </w:tcPr>
          <w:p w14:paraId="2E787FE6">
            <w:pPr>
              <w:spacing w:line="360" w:lineRule="auto"/>
              <w:jc w:val="center"/>
              <w:rPr>
                <w:kern w:val="0"/>
                <w:szCs w:val="21"/>
              </w:rPr>
            </w:pPr>
            <w:r>
              <w:rPr>
                <w:kern w:val="0"/>
                <w:szCs w:val="21"/>
              </w:rPr>
              <w:t>自筹</w:t>
            </w:r>
          </w:p>
        </w:tc>
      </w:tr>
      <w:tr w14:paraId="54FD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08" w:type="dxa"/>
            <w:shd w:val="clear" w:color="auto" w:fill="auto"/>
            <w:vAlign w:val="center"/>
          </w:tcPr>
          <w:p w14:paraId="3191FC51">
            <w:pPr>
              <w:spacing w:line="360" w:lineRule="auto"/>
              <w:rPr>
                <w:kern w:val="0"/>
                <w:szCs w:val="21"/>
              </w:rPr>
            </w:pPr>
            <w:r>
              <w:rPr>
                <w:kern w:val="0"/>
                <w:szCs w:val="21"/>
              </w:rPr>
              <w:t>5</w:t>
            </w:r>
          </w:p>
        </w:tc>
        <w:tc>
          <w:tcPr>
            <w:tcW w:w="2320" w:type="dxa"/>
            <w:shd w:val="clear" w:color="auto" w:fill="FFFFFF"/>
            <w:vAlign w:val="center"/>
          </w:tcPr>
          <w:p w14:paraId="48898392">
            <w:pPr>
              <w:snapToGrid w:val="0"/>
              <w:spacing w:line="360" w:lineRule="auto"/>
              <w:rPr>
                <w:kern w:val="0"/>
                <w:szCs w:val="21"/>
              </w:rPr>
            </w:pPr>
            <w:r>
              <w:rPr>
                <w:kern w:val="0"/>
                <w:szCs w:val="21"/>
              </w:rPr>
              <w:t>比选范围</w:t>
            </w:r>
          </w:p>
        </w:tc>
        <w:tc>
          <w:tcPr>
            <w:tcW w:w="5670" w:type="dxa"/>
            <w:shd w:val="clear" w:color="auto" w:fill="FFFFFF"/>
            <w:vAlign w:val="center"/>
          </w:tcPr>
          <w:p w14:paraId="5E895134">
            <w:pPr>
              <w:adjustRightInd w:val="0"/>
              <w:snapToGrid w:val="0"/>
              <w:spacing w:line="360" w:lineRule="auto"/>
              <w:jc w:val="center"/>
              <w:rPr>
                <w:szCs w:val="21"/>
              </w:rPr>
            </w:pPr>
            <w:r>
              <w:rPr>
                <w:bCs/>
                <w:kern w:val="0"/>
                <w:szCs w:val="21"/>
              </w:rPr>
              <w:t>见比选公告</w:t>
            </w:r>
          </w:p>
        </w:tc>
      </w:tr>
      <w:tr w14:paraId="76F3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8" w:type="dxa"/>
            <w:shd w:val="clear" w:color="auto" w:fill="auto"/>
            <w:vAlign w:val="center"/>
          </w:tcPr>
          <w:p w14:paraId="0C7E3A86">
            <w:pPr>
              <w:spacing w:line="360" w:lineRule="auto"/>
              <w:rPr>
                <w:kern w:val="0"/>
                <w:szCs w:val="21"/>
              </w:rPr>
            </w:pPr>
            <w:r>
              <w:rPr>
                <w:kern w:val="0"/>
                <w:szCs w:val="21"/>
              </w:rPr>
              <w:t>6</w:t>
            </w:r>
          </w:p>
        </w:tc>
        <w:tc>
          <w:tcPr>
            <w:tcW w:w="2320" w:type="dxa"/>
            <w:shd w:val="clear" w:color="auto" w:fill="FFFFFF"/>
            <w:vAlign w:val="center"/>
          </w:tcPr>
          <w:p w14:paraId="6197CB2B">
            <w:pPr>
              <w:snapToGrid w:val="0"/>
              <w:spacing w:line="360" w:lineRule="auto"/>
              <w:rPr>
                <w:kern w:val="0"/>
                <w:szCs w:val="21"/>
              </w:rPr>
            </w:pPr>
            <w:r>
              <w:rPr>
                <w:kern w:val="0"/>
                <w:szCs w:val="21"/>
              </w:rPr>
              <w:t>供货期限</w:t>
            </w:r>
          </w:p>
        </w:tc>
        <w:tc>
          <w:tcPr>
            <w:tcW w:w="5670" w:type="dxa"/>
            <w:shd w:val="clear" w:color="auto" w:fill="FFFFFF"/>
            <w:vAlign w:val="center"/>
          </w:tcPr>
          <w:p w14:paraId="175A1C12">
            <w:pPr>
              <w:adjustRightInd w:val="0"/>
              <w:snapToGrid w:val="0"/>
              <w:spacing w:line="360" w:lineRule="auto"/>
              <w:jc w:val="center"/>
              <w:rPr>
                <w:szCs w:val="21"/>
              </w:rPr>
            </w:pPr>
            <w:r>
              <w:rPr>
                <w:bCs/>
                <w:kern w:val="0"/>
                <w:szCs w:val="21"/>
              </w:rPr>
              <w:t>见比选公告</w:t>
            </w:r>
          </w:p>
        </w:tc>
      </w:tr>
      <w:tr w14:paraId="237C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08" w:type="dxa"/>
            <w:shd w:val="clear" w:color="auto" w:fill="auto"/>
            <w:vAlign w:val="center"/>
          </w:tcPr>
          <w:p w14:paraId="7BED15D3">
            <w:pPr>
              <w:spacing w:line="360" w:lineRule="auto"/>
              <w:rPr>
                <w:kern w:val="0"/>
                <w:szCs w:val="21"/>
              </w:rPr>
            </w:pPr>
            <w:r>
              <w:rPr>
                <w:kern w:val="0"/>
                <w:szCs w:val="21"/>
              </w:rPr>
              <w:t>7</w:t>
            </w:r>
          </w:p>
        </w:tc>
        <w:tc>
          <w:tcPr>
            <w:tcW w:w="2320" w:type="dxa"/>
            <w:shd w:val="clear" w:color="auto" w:fill="FFFFFF"/>
            <w:vAlign w:val="center"/>
          </w:tcPr>
          <w:p w14:paraId="516B3F8E">
            <w:pPr>
              <w:snapToGrid w:val="0"/>
              <w:spacing w:line="360" w:lineRule="auto"/>
              <w:rPr>
                <w:kern w:val="0"/>
                <w:szCs w:val="21"/>
              </w:rPr>
            </w:pPr>
            <w:r>
              <w:rPr>
                <w:kern w:val="0"/>
                <w:szCs w:val="21"/>
              </w:rPr>
              <w:t>质量要求</w:t>
            </w:r>
          </w:p>
        </w:tc>
        <w:tc>
          <w:tcPr>
            <w:tcW w:w="5670" w:type="dxa"/>
            <w:shd w:val="clear" w:color="auto" w:fill="FFFFFF"/>
            <w:vAlign w:val="center"/>
          </w:tcPr>
          <w:p w14:paraId="1A7206D3">
            <w:pPr>
              <w:snapToGrid w:val="0"/>
              <w:spacing w:line="360" w:lineRule="auto"/>
              <w:jc w:val="center"/>
              <w:rPr>
                <w:kern w:val="0"/>
                <w:szCs w:val="21"/>
              </w:rPr>
            </w:pPr>
            <w:r>
              <w:rPr>
                <w:kern w:val="0"/>
                <w:szCs w:val="21"/>
              </w:rPr>
              <w:t>合格</w:t>
            </w:r>
          </w:p>
        </w:tc>
      </w:tr>
      <w:tr w14:paraId="5008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908" w:type="dxa"/>
            <w:vAlign w:val="center"/>
          </w:tcPr>
          <w:p w14:paraId="7DBEBBF4">
            <w:pPr>
              <w:spacing w:line="360" w:lineRule="auto"/>
              <w:rPr>
                <w:kern w:val="0"/>
                <w:szCs w:val="21"/>
              </w:rPr>
            </w:pPr>
            <w:r>
              <w:rPr>
                <w:kern w:val="0"/>
                <w:szCs w:val="21"/>
              </w:rPr>
              <w:t>8</w:t>
            </w:r>
          </w:p>
        </w:tc>
        <w:tc>
          <w:tcPr>
            <w:tcW w:w="2320" w:type="dxa"/>
            <w:vAlign w:val="center"/>
          </w:tcPr>
          <w:p w14:paraId="193D8038">
            <w:pPr>
              <w:spacing w:line="360" w:lineRule="auto"/>
              <w:rPr>
                <w:kern w:val="0"/>
                <w:szCs w:val="21"/>
              </w:rPr>
            </w:pPr>
            <w:r>
              <w:rPr>
                <w:kern w:val="0"/>
                <w:szCs w:val="21"/>
              </w:rPr>
              <w:t>参选人资质条件、能力及信用</w:t>
            </w:r>
          </w:p>
        </w:tc>
        <w:tc>
          <w:tcPr>
            <w:tcW w:w="5670" w:type="dxa"/>
            <w:vAlign w:val="center"/>
          </w:tcPr>
          <w:p w14:paraId="676CB27E">
            <w:pPr>
              <w:adjustRightInd w:val="0"/>
              <w:snapToGrid w:val="0"/>
              <w:spacing w:line="360" w:lineRule="auto"/>
              <w:jc w:val="center"/>
              <w:rPr>
                <w:szCs w:val="21"/>
              </w:rPr>
            </w:pPr>
            <w:r>
              <w:rPr>
                <w:bCs/>
                <w:kern w:val="0"/>
                <w:szCs w:val="21"/>
              </w:rPr>
              <w:t>见比选公告</w:t>
            </w:r>
          </w:p>
        </w:tc>
      </w:tr>
      <w:tr w14:paraId="0D53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08" w:type="dxa"/>
            <w:vAlign w:val="center"/>
          </w:tcPr>
          <w:p w14:paraId="6FC70BD5">
            <w:pPr>
              <w:spacing w:line="360" w:lineRule="auto"/>
              <w:rPr>
                <w:kern w:val="0"/>
                <w:szCs w:val="21"/>
              </w:rPr>
            </w:pPr>
            <w:r>
              <w:rPr>
                <w:kern w:val="0"/>
                <w:szCs w:val="21"/>
              </w:rPr>
              <w:t>9</w:t>
            </w:r>
          </w:p>
        </w:tc>
        <w:tc>
          <w:tcPr>
            <w:tcW w:w="2320" w:type="dxa"/>
            <w:vAlign w:val="center"/>
          </w:tcPr>
          <w:p w14:paraId="421DCAE3">
            <w:pPr>
              <w:widowControl/>
              <w:tabs>
                <w:tab w:val="left" w:pos="360"/>
              </w:tabs>
              <w:snapToGrid w:val="0"/>
              <w:spacing w:line="360" w:lineRule="auto"/>
              <w:rPr>
                <w:kern w:val="0"/>
                <w:szCs w:val="21"/>
              </w:rPr>
            </w:pPr>
            <w:r>
              <w:rPr>
                <w:kern w:val="0"/>
                <w:szCs w:val="21"/>
              </w:rPr>
              <w:t>参选人不得存在的情形</w:t>
            </w:r>
          </w:p>
        </w:tc>
        <w:tc>
          <w:tcPr>
            <w:tcW w:w="5670" w:type="dxa"/>
            <w:vAlign w:val="center"/>
          </w:tcPr>
          <w:p w14:paraId="0BFD3E82">
            <w:pPr>
              <w:adjustRightInd w:val="0"/>
              <w:snapToGrid w:val="0"/>
              <w:spacing w:line="360" w:lineRule="auto"/>
              <w:jc w:val="center"/>
              <w:rPr>
                <w:szCs w:val="21"/>
              </w:rPr>
            </w:pPr>
            <w:r>
              <w:rPr>
                <w:bCs/>
                <w:kern w:val="0"/>
                <w:szCs w:val="21"/>
              </w:rPr>
              <w:t>见比选公告</w:t>
            </w:r>
          </w:p>
        </w:tc>
      </w:tr>
      <w:tr w14:paraId="2B77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908" w:type="dxa"/>
            <w:vAlign w:val="center"/>
          </w:tcPr>
          <w:p w14:paraId="61BDB2BD">
            <w:pPr>
              <w:spacing w:line="360" w:lineRule="auto"/>
              <w:rPr>
                <w:kern w:val="0"/>
                <w:szCs w:val="21"/>
              </w:rPr>
            </w:pPr>
            <w:r>
              <w:rPr>
                <w:kern w:val="0"/>
                <w:szCs w:val="21"/>
              </w:rPr>
              <w:t>10</w:t>
            </w:r>
          </w:p>
        </w:tc>
        <w:tc>
          <w:tcPr>
            <w:tcW w:w="2320" w:type="dxa"/>
            <w:vAlign w:val="center"/>
          </w:tcPr>
          <w:p w14:paraId="457EE842">
            <w:pPr>
              <w:widowControl/>
              <w:tabs>
                <w:tab w:val="left" w:pos="360"/>
              </w:tabs>
              <w:snapToGrid w:val="0"/>
              <w:spacing w:line="360" w:lineRule="auto"/>
              <w:rPr>
                <w:kern w:val="0"/>
                <w:szCs w:val="21"/>
              </w:rPr>
            </w:pPr>
            <w:r>
              <w:rPr>
                <w:kern w:val="0"/>
                <w:szCs w:val="21"/>
              </w:rPr>
              <w:t>参选费用承担</w:t>
            </w:r>
          </w:p>
        </w:tc>
        <w:tc>
          <w:tcPr>
            <w:tcW w:w="5670" w:type="dxa"/>
            <w:vAlign w:val="center"/>
          </w:tcPr>
          <w:p w14:paraId="30A0FF86">
            <w:pPr>
              <w:spacing w:line="360" w:lineRule="auto"/>
              <w:jc w:val="center"/>
              <w:rPr>
                <w:szCs w:val="21"/>
              </w:rPr>
            </w:pPr>
            <w:r>
              <w:rPr>
                <w:szCs w:val="21"/>
              </w:rPr>
              <w:t>参选人准备和参加比选活动发生的费用自理</w:t>
            </w:r>
          </w:p>
        </w:tc>
      </w:tr>
      <w:tr w14:paraId="6633D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8" w:type="dxa"/>
            <w:vAlign w:val="center"/>
          </w:tcPr>
          <w:p w14:paraId="2261AC28">
            <w:pPr>
              <w:spacing w:line="360" w:lineRule="auto"/>
              <w:rPr>
                <w:kern w:val="0"/>
                <w:szCs w:val="21"/>
              </w:rPr>
            </w:pPr>
            <w:r>
              <w:rPr>
                <w:kern w:val="0"/>
                <w:szCs w:val="21"/>
              </w:rPr>
              <w:t>11</w:t>
            </w:r>
          </w:p>
        </w:tc>
        <w:tc>
          <w:tcPr>
            <w:tcW w:w="2320" w:type="dxa"/>
            <w:vAlign w:val="center"/>
          </w:tcPr>
          <w:p w14:paraId="18164FA7">
            <w:pPr>
              <w:widowControl/>
              <w:tabs>
                <w:tab w:val="left" w:pos="360"/>
              </w:tabs>
              <w:snapToGrid w:val="0"/>
              <w:spacing w:line="360" w:lineRule="auto"/>
              <w:rPr>
                <w:kern w:val="0"/>
                <w:szCs w:val="21"/>
              </w:rPr>
            </w:pPr>
            <w:r>
              <w:rPr>
                <w:kern w:val="0"/>
                <w:szCs w:val="21"/>
              </w:rPr>
              <w:t>是否接受联合体参选</w:t>
            </w:r>
          </w:p>
        </w:tc>
        <w:tc>
          <w:tcPr>
            <w:tcW w:w="5670" w:type="dxa"/>
            <w:vAlign w:val="center"/>
          </w:tcPr>
          <w:p w14:paraId="2AFA7A55">
            <w:pPr>
              <w:widowControl/>
              <w:tabs>
                <w:tab w:val="left" w:pos="360"/>
              </w:tabs>
              <w:snapToGrid w:val="0"/>
              <w:spacing w:line="360" w:lineRule="auto"/>
              <w:jc w:val="center"/>
              <w:rPr>
                <w:kern w:val="0"/>
                <w:szCs w:val="21"/>
              </w:rPr>
            </w:pPr>
            <w:r>
              <w:rPr>
                <w:kern w:val="0"/>
                <w:szCs w:val="21"/>
              </w:rPr>
              <w:t>本次比选不接受联合体参选</w:t>
            </w:r>
          </w:p>
        </w:tc>
      </w:tr>
      <w:tr w14:paraId="69CE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08" w:type="dxa"/>
            <w:vAlign w:val="center"/>
          </w:tcPr>
          <w:p w14:paraId="6F0C5CAE">
            <w:pPr>
              <w:spacing w:line="360" w:lineRule="auto"/>
              <w:rPr>
                <w:kern w:val="0"/>
                <w:szCs w:val="21"/>
              </w:rPr>
            </w:pPr>
            <w:r>
              <w:rPr>
                <w:kern w:val="0"/>
                <w:szCs w:val="21"/>
              </w:rPr>
              <w:t>12</w:t>
            </w:r>
          </w:p>
        </w:tc>
        <w:tc>
          <w:tcPr>
            <w:tcW w:w="2320" w:type="dxa"/>
            <w:vAlign w:val="center"/>
          </w:tcPr>
          <w:p w14:paraId="484C6902">
            <w:pPr>
              <w:spacing w:line="360" w:lineRule="auto"/>
              <w:rPr>
                <w:kern w:val="0"/>
                <w:szCs w:val="21"/>
              </w:rPr>
            </w:pPr>
            <w:r>
              <w:rPr>
                <w:kern w:val="0"/>
                <w:szCs w:val="21"/>
              </w:rPr>
              <w:t>踏勘现场</w:t>
            </w:r>
          </w:p>
        </w:tc>
        <w:tc>
          <w:tcPr>
            <w:tcW w:w="5670" w:type="dxa"/>
            <w:vAlign w:val="center"/>
          </w:tcPr>
          <w:p w14:paraId="36655DD9">
            <w:pPr>
              <w:spacing w:line="360" w:lineRule="auto"/>
              <w:jc w:val="center"/>
              <w:rPr>
                <w:kern w:val="0"/>
                <w:szCs w:val="21"/>
              </w:rPr>
            </w:pPr>
            <w:r>
              <w:rPr>
                <w:kern w:val="0"/>
                <w:szCs w:val="21"/>
              </w:rPr>
              <w:t>不组织，参选人自行踏勘，费用自理</w:t>
            </w:r>
          </w:p>
        </w:tc>
      </w:tr>
      <w:tr w14:paraId="4BA7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08" w:type="dxa"/>
            <w:vAlign w:val="center"/>
          </w:tcPr>
          <w:p w14:paraId="2572DC0C">
            <w:pPr>
              <w:spacing w:line="360" w:lineRule="auto"/>
              <w:rPr>
                <w:kern w:val="0"/>
                <w:szCs w:val="21"/>
              </w:rPr>
            </w:pPr>
            <w:r>
              <w:rPr>
                <w:kern w:val="0"/>
                <w:szCs w:val="21"/>
              </w:rPr>
              <w:t>13</w:t>
            </w:r>
          </w:p>
        </w:tc>
        <w:tc>
          <w:tcPr>
            <w:tcW w:w="2320" w:type="dxa"/>
            <w:vAlign w:val="center"/>
          </w:tcPr>
          <w:p w14:paraId="42706EE8">
            <w:pPr>
              <w:spacing w:line="360" w:lineRule="auto"/>
              <w:rPr>
                <w:kern w:val="0"/>
                <w:szCs w:val="21"/>
              </w:rPr>
            </w:pPr>
            <w:r>
              <w:rPr>
                <w:kern w:val="0"/>
                <w:szCs w:val="21"/>
              </w:rPr>
              <w:t>分包</w:t>
            </w:r>
          </w:p>
        </w:tc>
        <w:tc>
          <w:tcPr>
            <w:tcW w:w="5670" w:type="dxa"/>
            <w:vAlign w:val="center"/>
          </w:tcPr>
          <w:p w14:paraId="6E5B9D1C">
            <w:pPr>
              <w:snapToGrid w:val="0"/>
              <w:spacing w:line="360" w:lineRule="auto"/>
              <w:ind w:right="57" w:rightChars="27"/>
              <w:jc w:val="center"/>
              <w:rPr>
                <w:szCs w:val="21"/>
              </w:rPr>
            </w:pPr>
            <w:r>
              <w:rPr>
                <w:szCs w:val="21"/>
              </w:rPr>
              <w:t>不允许</w:t>
            </w:r>
          </w:p>
        </w:tc>
      </w:tr>
      <w:tr w14:paraId="4B84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vAlign w:val="center"/>
          </w:tcPr>
          <w:p w14:paraId="67395F3E">
            <w:pPr>
              <w:spacing w:line="360" w:lineRule="auto"/>
              <w:rPr>
                <w:kern w:val="0"/>
                <w:szCs w:val="21"/>
              </w:rPr>
            </w:pPr>
            <w:r>
              <w:rPr>
                <w:kern w:val="0"/>
                <w:szCs w:val="21"/>
              </w:rPr>
              <w:t>14</w:t>
            </w:r>
          </w:p>
        </w:tc>
        <w:tc>
          <w:tcPr>
            <w:tcW w:w="2320" w:type="dxa"/>
            <w:vAlign w:val="center"/>
          </w:tcPr>
          <w:p w14:paraId="1F07B048">
            <w:pPr>
              <w:spacing w:line="360" w:lineRule="auto"/>
              <w:rPr>
                <w:kern w:val="0"/>
                <w:szCs w:val="21"/>
              </w:rPr>
            </w:pPr>
            <w:r>
              <w:rPr>
                <w:kern w:val="0"/>
                <w:szCs w:val="21"/>
              </w:rPr>
              <w:t>偏离</w:t>
            </w:r>
          </w:p>
        </w:tc>
        <w:tc>
          <w:tcPr>
            <w:tcW w:w="5670" w:type="dxa"/>
            <w:vAlign w:val="center"/>
          </w:tcPr>
          <w:p w14:paraId="05027D12">
            <w:pPr>
              <w:snapToGrid w:val="0"/>
              <w:spacing w:line="360" w:lineRule="auto"/>
              <w:ind w:right="57" w:rightChars="27"/>
              <w:jc w:val="center"/>
              <w:rPr>
                <w:szCs w:val="21"/>
              </w:rPr>
            </w:pPr>
            <w:r>
              <w:rPr>
                <w:szCs w:val="21"/>
              </w:rPr>
              <w:t>不允许</w:t>
            </w:r>
          </w:p>
        </w:tc>
      </w:tr>
      <w:tr w14:paraId="3184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08" w:type="dxa"/>
            <w:vAlign w:val="center"/>
          </w:tcPr>
          <w:p w14:paraId="4234708C">
            <w:pPr>
              <w:spacing w:line="360" w:lineRule="auto"/>
              <w:rPr>
                <w:kern w:val="0"/>
                <w:szCs w:val="21"/>
              </w:rPr>
            </w:pPr>
            <w:r>
              <w:rPr>
                <w:kern w:val="0"/>
                <w:szCs w:val="21"/>
              </w:rPr>
              <w:t>15</w:t>
            </w:r>
          </w:p>
        </w:tc>
        <w:tc>
          <w:tcPr>
            <w:tcW w:w="2320" w:type="dxa"/>
            <w:vAlign w:val="center"/>
          </w:tcPr>
          <w:p w14:paraId="70CE7988">
            <w:pPr>
              <w:spacing w:line="360" w:lineRule="auto"/>
              <w:rPr>
                <w:kern w:val="0"/>
                <w:szCs w:val="21"/>
              </w:rPr>
            </w:pPr>
            <w:r>
              <w:rPr>
                <w:kern w:val="0"/>
                <w:szCs w:val="21"/>
              </w:rPr>
              <w:t>参选有效期</w:t>
            </w:r>
          </w:p>
        </w:tc>
        <w:tc>
          <w:tcPr>
            <w:tcW w:w="5670" w:type="dxa"/>
            <w:vAlign w:val="center"/>
          </w:tcPr>
          <w:p w14:paraId="3C194BF8">
            <w:pPr>
              <w:spacing w:line="360" w:lineRule="auto"/>
              <w:jc w:val="center"/>
              <w:rPr>
                <w:kern w:val="0"/>
                <w:szCs w:val="21"/>
              </w:rPr>
            </w:pPr>
            <w:r>
              <w:rPr>
                <w:kern w:val="0"/>
                <w:szCs w:val="21"/>
              </w:rPr>
              <w:t>自参选人提交参选文件截止之日起计算90天</w:t>
            </w:r>
            <w:r>
              <w:rPr>
                <w:rFonts w:hint="eastAsia"/>
                <w:kern w:val="0"/>
                <w:szCs w:val="21"/>
              </w:rPr>
              <w:t>，</w:t>
            </w:r>
            <w:r>
              <w:rPr>
                <w:szCs w:val="21"/>
              </w:rPr>
              <w:t>比选文件规定的参选有效期内，参选人不得要求撤销或修改其参选文件。</w:t>
            </w:r>
          </w:p>
        </w:tc>
      </w:tr>
      <w:tr w14:paraId="4DC5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08" w:type="dxa"/>
            <w:vAlign w:val="center"/>
          </w:tcPr>
          <w:p w14:paraId="3A02DCC1">
            <w:pPr>
              <w:spacing w:line="360" w:lineRule="auto"/>
              <w:rPr>
                <w:kern w:val="0"/>
                <w:szCs w:val="21"/>
              </w:rPr>
            </w:pPr>
            <w:r>
              <w:rPr>
                <w:kern w:val="0"/>
                <w:szCs w:val="21"/>
              </w:rPr>
              <w:t>16</w:t>
            </w:r>
          </w:p>
        </w:tc>
        <w:tc>
          <w:tcPr>
            <w:tcW w:w="2320" w:type="dxa"/>
            <w:vAlign w:val="center"/>
          </w:tcPr>
          <w:p w14:paraId="1ADBB9BF">
            <w:pPr>
              <w:spacing w:line="360" w:lineRule="auto"/>
              <w:ind w:firstLine="420" w:firstLineChars="200"/>
              <w:rPr>
                <w:kern w:val="0"/>
                <w:szCs w:val="21"/>
              </w:rPr>
            </w:pPr>
            <w:r>
              <w:rPr>
                <w:rFonts w:eastAsiaTheme="majorEastAsia"/>
                <w:kern w:val="0"/>
                <w:position w:val="-1"/>
                <w:szCs w:val="21"/>
              </w:rPr>
              <w:t>参选保证金</w:t>
            </w:r>
          </w:p>
        </w:tc>
        <w:tc>
          <w:tcPr>
            <w:tcW w:w="5670" w:type="dxa"/>
            <w:vAlign w:val="center"/>
          </w:tcPr>
          <w:p w14:paraId="7A71A1DC">
            <w:pPr>
              <w:spacing w:line="500" w:lineRule="exact"/>
              <w:rPr>
                <w:szCs w:val="21"/>
              </w:rPr>
            </w:pPr>
            <w:r>
              <w:rPr>
                <w:rFonts w:hint="eastAsia"/>
                <w:szCs w:val="21"/>
              </w:rPr>
              <w:t>保证金的形式：银行转账。</w:t>
            </w:r>
          </w:p>
          <w:p w14:paraId="745B6E14">
            <w:pPr>
              <w:spacing w:line="500" w:lineRule="exact"/>
              <w:rPr>
                <w:b/>
                <w:szCs w:val="21"/>
                <w:u w:val="single"/>
              </w:rPr>
            </w:pPr>
            <w:r>
              <w:rPr>
                <w:rFonts w:hint="eastAsia"/>
                <w:szCs w:val="21"/>
              </w:rPr>
              <w:t>参选保证金金额：</w:t>
            </w:r>
            <w:r>
              <w:rPr>
                <w:rFonts w:hint="eastAsia"/>
                <w:b/>
                <w:szCs w:val="21"/>
              </w:rPr>
              <w:t>人民币</w:t>
            </w:r>
            <w:r>
              <w:rPr>
                <w:rFonts w:hint="eastAsia"/>
                <w:b/>
                <w:szCs w:val="21"/>
                <w:u w:val="single"/>
              </w:rPr>
              <w:t xml:space="preserve"> </w:t>
            </w:r>
            <w:r>
              <w:rPr>
                <w:b/>
                <w:szCs w:val="21"/>
                <w:u w:val="single"/>
              </w:rPr>
              <w:t>0.5</w:t>
            </w:r>
            <w:r>
              <w:rPr>
                <w:rFonts w:hint="eastAsia"/>
                <w:b/>
                <w:szCs w:val="21"/>
              </w:rPr>
              <w:t>万元。</w:t>
            </w:r>
          </w:p>
          <w:p w14:paraId="729AEA87">
            <w:pPr>
              <w:spacing w:line="500" w:lineRule="exact"/>
              <w:rPr>
                <w:szCs w:val="21"/>
              </w:rPr>
            </w:pPr>
            <w:r>
              <w:rPr>
                <w:rFonts w:hint="eastAsia"/>
                <w:szCs w:val="21"/>
              </w:rPr>
              <w:t>比选人最迟在与中选人签订合同后</w:t>
            </w:r>
            <w:r>
              <w:rPr>
                <w:szCs w:val="21"/>
              </w:rPr>
              <w:t>10</w:t>
            </w:r>
            <w:r>
              <w:rPr>
                <w:rFonts w:hint="eastAsia"/>
                <w:szCs w:val="21"/>
              </w:rPr>
              <w:t>个工作日内，向未中选的参选人和中选人退还参选保证金。</w:t>
            </w:r>
          </w:p>
          <w:p w14:paraId="3C242139">
            <w:pPr>
              <w:spacing w:line="500" w:lineRule="exact"/>
              <w:rPr>
                <w:szCs w:val="21"/>
              </w:rPr>
            </w:pPr>
            <w:r>
              <w:rPr>
                <w:rFonts w:hint="eastAsia"/>
                <w:szCs w:val="21"/>
              </w:rPr>
              <w:t>参选人不按本章相关要求提交参选保证金的，其参选将被否决。有下列情形之一的，参选保证金将不予退还并归比选人所有：</w:t>
            </w:r>
          </w:p>
          <w:p w14:paraId="511B5C00">
            <w:pPr>
              <w:spacing w:line="500" w:lineRule="exact"/>
              <w:rPr>
                <w:szCs w:val="21"/>
              </w:rPr>
            </w:pPr>
            <w:r>
              <w:rPr>
                <w:rFonts w:hint="eastAsia"/>
                <w:szCs w:val="21"/>
              </w:rPr>
              <w:t>a中选人未在规定期限内签订合同；</w:t>
            </w:r>
          </w:p>
          <w:p w14:paraId="21A5531A">
            <w:pPr>
              <w:spacing w:line="500" w:lineRule="exact"/>
              <w:rPr>
                <w:szCs w:val="21"/>
              </w:rPr>
            </w:pPr>
            <w:r>
              <w:rPr>
                <w:rFonts w:hint="eastAsia"/>
                <w:szCs w:val="21"/>
              </w:rPr>
              <w:t>b中选人未按规定要求提交履约担保；</w:t>
            </w:r>
          </w:p>
          <w:p w14:paraId="5E71E3E3">
            <w:pPr>
              <w:spacing w:line="500" w:lineRule="exact"/>
              <w:rPr>
                <w:szCs w:val="21"/>
              </w:rPr>
            </w:pPr>
            <w:r>
              <w:rPr>
                <w:rFonts w:hint="eastAsia"/>
                <w:szCs w:val="21"/>
              </w:rPr>
              <w:t>c</w:t>
            </w:r>
            <w:r>
              <w:rPr>
                <w:rFonts w:hint="eastAsia"/>
                <w:kern w:val="0"/>
                <w:szCs w:val="21"/>
              </w:rPr>
              <w:t>中选人</w:t>
            </w:r>
            <w:r>
              <w:rPr>
                <w:kern w:val="0"/>
                <w:szCs w:val="21"/>
              </w:rPr>
              <w:t>所提供的材料弄虚作假</w:t>
            </w:r>
            <w:r>
              <w:rPr>
                <w:rFonts w:hint="eastAsia"/>
                <w:kern w:val="0"/>
                <w:szCs w:val="21"/>
              </w:rPr>
              <w:t>。</w:t>
            </w:r>
          </w:p>
          <w:p w14:paraId="52405454">
            <w:pPr>
              <w:spacing w:line="500" w:lineRule="exact"/>
              <w:rPr>
                <w:szCs w:val="21"/>
              </w:rPr>
            </w:pPr>
            <w:r>
              <w:rPr>
                <w:rFonts w:hint="eastAsia"/>
                <w:szCs w:val="21"/>
              </w:rPr>
              <w:t>备注：</w:t>
            </w:r>
          </w:p>
          <w:p w14:paraId="08F004B1">
            <w:pPr>
              <w:spacing w:line="500" w:lineRule="exact"/>
              <w:rPr>
                <w:szCs w:val="21"/>
              </w:rPr>
            </w:pPr>
            <w:r>
              <w:rPr>
                <w:rFonts w:hint="eastAsia"/>
                <w:szCs w:val="21"/>
              </w:rPr>
              <w:t>1、保证金的递交到账截止时间为：参选截止时间前。</w:t>
            </w:r>
          </w:p>
          <w:p w14:paraId="7AF0BC89">
            <w:pPr>
              <w:spacing w:line="500" w:lineRule="exact"/>
              <w:rPr>
                <w:szCs w:val="21"/>
              </w:rPr>
            </w:pPr>
            <w:r>
              <w:rPr>
                <w:rFonts w:hint="eastAsia"/>
                <w:szCs w:val="21"/>
              </w:rPr>
              <w:t>2、保证金汇出帐户名称应与参选单位名称应完全一致。</w:t>
            </w:r>
          </w:p>
          <w:p w14:paraId="007DC37E">
            <w:pPr>
              <w:spacing w:line="500" w:lineRule="exact"/>
              <w:rPr>
                <w:b/>
                <w:color w:val="000000"/>
                <w:szCs w:val="21"/>
              </w:rPr>
            </w:pPr>
            <w:r>
              <w:rPr>
                <w:rFonts w:hint="eastAsia"/>
                <w:b/>
                <w:color w:val="000000"/>
                <w:szCs w:val="21"/>
              </w:rPr>
              <w:t>开 户 行：中国农业银行股份有限公司黄山黄山区支行</w:t>
            </w:r>
          </w:p>
          <w:p w14:paraId="73C165A7">
            <w:pPr>
              <w:spacing w:line="500" w:lineRule="exact"/>
              <w:rPr>
                <w:b/>
                <w:color w:val="000000"/>
                <w:szCs w:val="21"/>
              </w:rPr>
            </w:pPr>
            <w:r>
              <w:rPr>
                <w:rFonts w:hint="eastAsia"/>
                <w:b/>
                <w:color w:val="000000"/>
                <w:szCs w:val="21"/>
              </w:rPr>
              <w:t>账户名称：黄山安高旅游开发有限公司</w:t>
            </w:r>
          </w:p>
          <w:p w14:paraId="5D65B04D">
            <w:pPr>
              <w:snapToGrid w:val="0"/>
              <w:spacing w:line="500" w:lineRule="exact"/>
              <w:jc w:val="left"/>
              <w:rPr>
                <w:b/>
                <w:szCs w:val="21"/>
              </w:rPr>
            </w:pPr>
            <w:r>
              <w:rPr>
                <w:rFonts w:hint="eastAsia"/>
                <w:b/>
                <w:szCs w:val="21"/>
              </w:rPr>
              <w:t>银行账号：12664001040017373</w:t>
            </w:r>
          </w:p>
          <w:p w14:paraId="21297049">
            <w:pPr>
              <w:snapToGrid w:val="0"/>
              <w:spacing w:line="500" w:lineRule="exact"/>
              <w:jc w:val="left"/>
              <w:rPr>
                <w:kern w:val="0"/>
                <w:szCs w:val="21"/>
                <w:highlight w:val="yellow"/>
                <w:u w:val="single"/>
              </w:rPr>
            </w:pPr>
            <w:r>
              <w:rPr>
                <w:rFonts w:hint="eastAsia" w:cs="黑体"/>
                <w:b/>
                <w:szCs w:val="21"/>
              </w:rPr>
              <w:t>转账备注：工会福利慰问品参选保证金</w:t>
            </w:r>
          </w:p>
        </w:tc>
      </w:tr>
      <w:tr w14:paraId="2956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08" w:type="dxa"/>
            <w:vAlign w:val="center"/>
          </w:tcPr>
          <w:p w14:paraId="2ADD19A4">
            <w:pPr>
              <w:spacing w:line="360" w:lineRule="auto"/>
              <w:rPr>
                <w:kern w:val="0"/>
                <w:szCs w:val="21"/>
              </w:rPr>
            </w:pPr>
            <w:r>
              <w:rPr>
                <w:kern w:val="0"/>
                <w:szCs w:val="21"/>
              </w:rPr>
              <w:t>17</w:t>
            </w:r>
          </w:p>
        </w:tc>
        <w:tc>
          <w:tcPr>
            <w:tcW w:w="2320" w:type="dxa"/>
            <w:vAlign w:val="center"/>
          </w:tcPr>
          <w:p w14:paraId="7F2D6BB6">
            <w:pPr>
              <w:widowControl/>
              <w:tabs>
                <w:tab w:val="left" w:pos="360"/>
              </w:tabs>
              <w:snapToGrid w:val="0"/>
              <w:spacing w:line="360" w:lineRule="auto"/>
              <w:ind w:firstLine="315" w:firstLineChars="150"/>
              <w:rPr>
                <w:kern w:val="0"/>
                <w:szCs w:val="21"/>
              </w:rPr>
            </w:pPr>
            <w:r>
              <w:rPr>
                <w:kern w:val="0"/>
                <w:szCs w:val="21"/>
              </w:rPr>
              <w:t>比选文件组成</w:t>
            </w:r>
          </w:p>
        </w:tc>
        <w:tc>
          <w:tcPr>
            <w:tcW w:w="5670" w:type="dxa"/>
            <w:vAlign w:val="center"/>
          </w:tcPr>
          <w:p w14:paraId="0C8A1BBB">
            <w:pPr>
              <w:spacing w:line="360" w:lineRule="auto"/>
              <w:rPr>
                <w:szCs w:val="21"/>
              </w:rPr>
            </w:pPr>
            <w:r>
              <w:rPr>
                <w:szCs w:val="21"/>
              </w:rPr>
              <w:t>（1）比选公告；（2）参选人须知附表；（3）评审办法；（4）合同主要条款；（5）报价清单；（6）参选文件格式。根据本章相关条款对比选文件所作的澄清、修改，构成比选文件的组成部分。</w:t>
            </w:r>
          </w:p>
        </w:tc>
      </w:tr>
      <w:tr w14:paraId="6FE6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908" w:type="dxa"/>
            <w:vAlign w:val="center"/>
          </w:tcPr>
          <w:p w14:paraId="7AD5521F">
            <w:pPr>
              <w:spacing w:line="360" w:lineRule="auto"/>
              <w:rPr>
                <w:kern w:val="0"/>
                <w:szCs w:val="21"/>
              </w:rPr>
            </w:pPr>
            <w:r>
              <w:rPr>
                <w:kern w:val="0"/>
                <w:szCs w:val="21"/>
              </w:rPr>
              <w:t>18</w:t>
            </w:r>
          </w:p>
        </w:tc>
        <w:tc>
          <w:tcPr>
            <w:tcW w:w="2320" w:type="dxa"/>
            <w:vAlign w:val="center"/>
          </w:tcPr>
          <w:p w14:paraId="64BC5623">
            <w:pPr>
              <w:widowControl/>
              <w:tabs>
                <w:tab w:val="left" w:pos="360"/>
              </w:tabs>
              <w:snapToGrid w:val="0"/>
              <w:spacing w:line="360" w:lineRule="auto"/>
              <w:ind w:firstLine="210" w:firstLineChars="100"/>
              <w:rPr>
                <w:kern w:val="0"/>
                <w:szCs w:val="21"/>
              </w:rPr>
            </w:pPr>
            <w:r>
              <w:rPr>
                <w:kern w:val="0"/>
                <w:szCs w:val="21"/>
              </w:rPr>
              <w:t>报价清单说明</w:t>
            </w:r>
          </w:p>
        </w:tc>
        <w:tc>
          <w:tcPr>
            <w:tcW w:w="5670" w:type="dxa"/>
            <w:vAlign w:val="center"/>
          </w:tcPr>
          <w:p w14:paraId="284165B1">
            <w:pPr>
              <w:spacing w:line="360" w:lineRule="auto"/>
              <w:rPr>
                <w:kern w:val="0"/>
                <w:szCs w:val="21"/>
                <w:u w:val="single"/>
              </w:rPr>
            </w:pPr>
            <w:r>
              <w:rPr>
                <w:kern w:val="0"/>
                <w:szCs w:val="21"/>
                <w:u w:val="single"/>
              </w:rPr>
              <w:t>具体见参选报价清单。</w:t>
            </w:r>
          </w:p>
        </w:tc>
      </w:tr>
      <w:tr w14:paraId="0EE4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08" w:type="dxa"/>
            <w:vAlign w:val="center"/>
          </w:tcPr>
          <w:p w14:paraId="0B89E649">
            <w:pPr>
              <w:spacing w:line="360" w:lineRule="auto"/>
              <w:rPr>
                <w:kern w:val="0"/>
                <w:szCs w:val="21"/>
              </w:rPr>
            </w:pPr>
            <w:r>
              <w:rPr>
                <w:rFonts w:hint="eastAsia"/>
                <w:kern w:val="0"/>
                <w:szCs w:val="21"/>
              </w:rPr>
              <w:t>19</w:t>
            </w:r>
          </w:p>
        </w:tc>
        <w:tc>
          <w:tcPr>
            <w:tcW w:w="2320" w:type="dxa"/>
            <w:vAlign w:val="center"/>
          </w:tcPr>
          <w:p w14:paraId="44542568">
            <w:pPr>
              <w:widowControl/>
              <w:tabs>
                <w:tab w:val="left" w:pos="360"/>
              </w:tabs>
              <w:snapToGrid w:val="0"/>
              <w:spacing w:line="360" w:lineRule="auto"/>
              <w:rPr>
                <w:kern w:val="0"/>
                <w:szCs w:val="21"/>
              </w:rPr>
            </w:pPr>
            <w:r>
              <w:rPr>
                <w:rFonts w:hint="eastAsia"/>
                <w:kern w:val="0"/>
                <w:szCs w:val="21"/>
              </w:rPr>
              <w:t>评选价的计算方法</w:t>
            </w:r>
          </w:p>
        </w:tc>
        <w:tc>
          <w:tcPr>
            <w:tcW w:w="5670" w:type="dxa"/>
            <w:vAlign w:val="center"/>
          </w:tcPr>
          <w:p w14:paraId="6B2BEB08">
            <w:pPr>
              <w:spacing w:line="360" w:lineRule="auto"/>
              <w:rPr>
                <w:bCs/>
                <w:szCs w:val="21"/>
              </w:rPr>
            </w:pPr>
            <w:r>
              <w:rPr>
                <w:rFonts w:hint="eastAsia"/>
                <w:b/>
                <w:bCs/>
                <w:szCs w:val="21"/>
              </w:rPr>
              <w:t>评选时按不含增值税报价进行评选。</w:t>
            </w:r>
          </w:p>
        </w:tc>
      </w:tr>
      <w:tr w14:paraId="0B1D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08" w:type="dxa"/>
            <w:vAlign w:val="center"/>
          </w:tcPr>
          <w:p w14:paraId="71F9CB97">
            <w:pPr>
              <w:spacing w:line="360" w:lineRule="auto"/>
              <w:rPr>
                <w:kern w:val="0"/>
                <w:szCs w:val="21"/>
              </w:rPr>
            </w:pPr>
            <w:r>
              <w:rPr>
                <w:rFonts w:hint="eastAsia"/>
                <w:kern w:val="0"/>
                <w:szCs w:val="21"/>
              </w:rPr>
              <w:t>20</w:t>
            </w:r>
          </w:p>
        </w:tc>
        <w:tc>
          <w:tcPr>
            <w:tcW w:w="2320" w:type="dxa"/>
            <w:vAlign w:val="center"/>
          </w:tcPr>
          <w:p w14:paraId="170442C3">
            <w:pPr>
              <w:widowControl/>
              <w:tabs>
                <w:tab w:val="left" w:pos="360"/>
              </w:tabs>
              <w:snapToGrid w:val="0"/>
              <w:spacing w:line="360" w:lineRule="auto"/>
              <w:rPr>
                <w:kern w:val="0"/>
                <w:szCs w:val="21"/>
              </w:rPr>
            </w:pPr>
            <w:r>
              <w:rPr>
                <w:kern w:val="0"/>
                <w:szCs w:val="21"/>
              </w:rPr>
              <w:t>参选文件组成</w:t>
            </w:r>
          </w:p>
        </w:tc>
        <w:tc>
          <w:tcPr>
            <w:tcW w:w="5670" w:type="dxa"/>
            <w:vAlign w:val="center"/>
          </w:tcPr>
          <w:p w14:paraId="198203B1">
            <w:pPr>
              <w:spacing w:line="500" w:lineRule="exact"/>
              <w:rPr>
                <w:b/>
                <w:bCs/>
                <w:szCs w:val="21"/>
              </w:rPr>
            </w:pPr>
            <w:r>
              <w:rPr>
                <w:rFonts w:hint="eastAsia"/>
                <w:b/>
                <w:bCs/>
                <w:szCs w:val="21"/>
              </w:rPr>
              <w:t>商务及技术文件：（1）参选函（2）法定代表人身份证明及授权委托书（3）参选保证金（4）承诺函（5）资格证明材料（6）参选文件认为需要说明的其他资料</w:t>
            </w:r>
          </w:p>
          <w:p w14:paraId="2BD45067">
            <w:pPr>
              <w:spacing w:line="500" w:lineRule="exact"/>
              <w:rPr>
                <w:b/>
                <w:bCs/>
                <w:szCs w:val="21"/>
                <w:u w:val="single"/>
              </w:rPr>
            </w:pPr>
            <w:r>
              <w:rPr>
                <w:rFonts w:hint="eastAsia"/>
                <w:b/>
                <w:bCs/>
                <w:szCs w:val="21"/>
              </w:rPr>
              <w:t>报价文件：（1）参选函（2）报价清单（3）参选文件认为需要说明的其他资料</w:t>
            </w:r>
          </w:p>
        </w:tc>
      </w:tr>
      <w:tr w14:paraId="6082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908" w:type="dxa"/>
            <w:vAlign w:val="center"/>
          </w:tcPr>
          <w:p w14:paraId="7F43D2AA">
            <w:pPr>
              <w:spacing w:line="360" w:lineRule="auto"/>
              <w:rPr>
                <w:kern w:val="0"/>
                <w:szCs w:val="21"/>
              </w:rPr>
            </w:pPr>
            <w:r>
              <w:rPr>
                <w:rFonts w:hint="eastAsia"/>
                <w:kern w:val="0"/>
                <w:szCs w:val="21"/>
              </w:rPr>
              <w:t>21</w:t>
            </w:r>
          </w:p>
        </w:tc>
        <w:tc>
          <w:tcPr>
            <w:tcW w:w="2320" w:type="dxa"/>
            <w:vAlign w:val="center"/>
          </w:tcPr>
          <w:p w14:paraId="67F5B679">
            <w:pPr>
              <w:widowControl/>
              <w:tabs>
                <w:tab w:val="left" w:pos="360"/>
              </w:tabs>
              <w:snapToGrid w:val="0"/>
              <w:spacing w:line="360" w:lineRule="auto"/>
              <w:rPr>
                <w:kern w:val="0"/>
                <w:szCs w:val="21"/>
              </w:rPr>
            </w:pPr>
            <w:r>
              <w:rPr>
                <w:kern w:val="0"/>
                <w:szCs w:val="21"/>
              </w:rPr>
              <w:t>参选文件份数</w:t>
            </w:r>
          </w:p>
        </w:tc>
        <w:tc>
          <w:tcPr>
            <w:tcW w:w="5670" w:type="dxa"/>
            <w:vAlign w:val="center"/>
          </w:tcPr>
          <w:p w14:paraId="58661D64">
            <w:pPr>
              <w:tabs>
                <w:tab w:val="left" w:pos="945"/>
              </w:tabs>
              <w:snapToGrid w:val="0"/>
              <w:spacing w:line="360" w:lineRule="auto"/>
              <w:rPr>
                <w:kern w:val="0"/>
                <w:szCs w:val="21"/>
              </w:rPr>
            </w:pPr>
            <w:r>
              <w:rPr>
                <w:kern w:val="0"/>
                <w:szCs w:val="21"/>
              </w:rPr>
              <w:t>正本：1份，副本：1份</w:t>
            </w:r>
            <w:r>
              <w:rPr>
                <w:rFonts w:hint="eastAsia"/>
                <w:kern w:val="0"/>
                <w:szCs w:val="21"/>
              </w:rPr>
              <w:t>。电子版：u盘</w:t>
            </w:r>
          </w:p>
        </w:tc>
      </w:tr>
      <w:tr w14:paraId="4136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08" w:type="dxa"/>
            <w:vAlign w:val="center"/>
          </w:tcPr>
          <w:p w14:paraId="077244CD">
            <w:pPr>
              <w:spacing w:line="360" w:lineRule="auto"/>
              <w:rPr>
                <w:kern w:val="0"/>
                <w:szCs w:val="21"/>
              </w:rPr>
            </w:pPr>
            <w:r>
              <w:rPr>
                <w:rFonts w:hint="eastAsia"/>
                <w:kern w:val="0"/>
                <w:szCs w:val="21"/>
              </w:rPr>
              <w:t>22</w:t>
            </w:r>
          </w:p>
        </w:tc>
        <w:tc>
          <w:tcPr>
            <w:tcW w:w="2320" w:type="dxa"/>
            <w:vAlign w:val="center"/>
          </w:tcPr>
          <w:p w14:paraId="45C62651">
            <w:pPr>
              <w:spacing w:line="360" w:lineRule="auto"/>
              <w:rPr>
                <w:kern w:val="0"/>
                <w:szCs w:val="21"/>
              </w:rPr>
            </w:pPr>
            <w:r>
              <w:rPr>
                <w:kern w:val="0"/>
                <w:szCs w:val="21"/>
              </w:rPr>
              <w:t>参选文件编写要求</w:t>
            </w:r>
          </w:p>
        </w:tc>
        <w:tc>
          <w:tcPr>
            <w:tcW w:w="5670" w:type="dxa"/>
            <w:vAlign w:val="center"/>
          </w:tcPr>
          <w:p w14:paraId="5DB8D3F4">
            <w:pPr>
              <w:spacing w:line="360" w:lineRule="auto"/>
              <w:rPr>
                <w:szCs w:val="21"/>
              </w:rPr>
            </w:pPr>
            <w:r>
              <w:rPr>
                <w:szCs w:val="21"/>
              </w:rPr>
              <w:t>（1）参选文件应当对比选文件有关</w:t>
            </w:r>
            <w:r>
              <w:rPr>
                <w:rFonts w:hint="eastAsia"/>
                <w:szCs w:val="21"/>
              </w:rPr>
              <w:t>供货期</w:t>
            </w:r>
            <w:r>
              <w:rPr>
                <w:szCs w:val="21"/>
              </w:rPr>
              <w:t>、参选有效期、质量要求、技术标准和要求、比选范围等实质性内容作出响应。</w:t>
            </w:r>
          </w:p>
          <w:p w14:paraId="16A83260">
            <w:pPr>
              <w:spacing w:line="360" w:lineRule="auto"/>
              <w:rPr>
                <w:szCs w:val="21"/>
              </w:rPr>
            </w:pPr>
            <w:r>
              <w:rPr>
                <w:szCs w:val="21"/>
              </w:rPr>
              <w:t>（2）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14:paraId="4DA15495">
            <w:pPr>
              <w:spacing w:line="360" w:lineRule="auto"/>
              <w:rPr>
                <w:szCs w:val="21"/>
              </w:rPr>
            </w:pPr>
            <w:r>
              <w:rPr>
                <w:szCs w:val="21"/>
              </w:rPr>
              <w:t>（3）参选文件正本一份，副本份数见参选人须知前附表。正本和副本的封面上应清楚地标记“正本”或“副本”的字样。当副本和正本不一致时，以正本为准。</w:t>
            </w:r>
          </w:p>
        </w:tc>
      </w:tr>
      <w:tr w14:paraId="3C8E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08" w:type="dxa"/>
            <w:vAlign w:val="center"/>
          </w:tcPr>
          <w:p w14:paraId="695C3404">
            <w:pPr>
              <w:spacing w:line="360" w:lineRule="auto"/>
              <w:rPr>
                <w:kern w:val="0"/>
                <w:szCs w:val="21"/>
              </w:rPr>
            </w:pPr>
            <w:r>
              <w:rPr>
                <w:rFonts w:hint="eastAsia"/>
                <w:kern w:val="0"/>
                <w:szCs w:val="21"/>
              </w:rPr>
              <w:t>23</w:t>
            </w:r>
          </w:p>
        </w:tc>
        <w:tc>
          <w:tcPr>
            <w:tcW w:w="2320" w:type="dxa"/>
            <w:vAlign w:val="center"/>
          </w:tcPr>
          <w:p w14:paraId="1144641C">
            <w:pPr>
              <w:spacing w:line="360" w:lineRule="auto"/>
              <w:rPr>
                <w:kern w:val="0"/>
                <w:szCs w:val="21"/>
              </w:rPr>
            </w:pPr>
            <w:r>
              <w:rPr>
                <w:kern w:val="0"/>
                <w:szCs w:val="21"/>
              </w:rPr>
              <w:t>参选文件装订要求</w:t>
            </w:r>
          </w:p>
        </w:tc>
        <w:tc>
          <w:tcPr>
            <w:tcW w:w="5670" w:type="dxa"/>
            <w:vAlign w:val="center"/>
          </w:tcPr>
          <w:p w14:paraId="07C133CF">
            <w:pPr>
              <w:suppressAutoHyphens/>
              <w:adjustRightInd w:val="0"/>
              <w:snapToGrid w:val="0"/>
              <w:spacing w:line="360" w:lineRule="auto"/>
              <w:jc w:val="left"/>
              <w:rPr>
                <w:rFonts w:ascii="Calibri" w:hAnsi="Calibri"/>
                <w:kern w:val="0"/>
                <w:szCs w:val="21"/>
              </w:rPr>
            </w:pPr>
            <w:r>
              <w:rPr>
                <w:rFonts w:ascii="Calibri" w:hAnsi="Calibri"/>
                <w:kern w:val="0"/>
                <w:szCs w:val="21"/>
              </w:rPr>
              <w:t>1、</w:t>
            </w:r>
            <w:r>
              <w:rPr>
                <w:rFonts w:hint="eastAsia" w:ascii="Calibri" w:hAnsi="Calibri"/>
                <w:kern w:val="0"/>
                <w:szCs w:val="21"/>
              </w:rPr>
              <w:t>参选</w:t>
            </w:r>
            <w:r>
              <w:rPr>
                <w:rFonts w:ascii="Calibri" w:hAnsi="Calibri"/>
                <w:kern w:val="0"/>
                <w:szCs w:val="21"/>
              </w:rPr>
              <w:t>文件</w:t>
            </w:r>
            <w:r>
              <w:rPr>
                <w:rFonts w:hint="eastAsia" w:ascii="Calibri" w:hAnsi="Calibri"/>
                <w:b/>
                <w:kern w:val="0"/>
                <w:szCs w:val="21"/>
              </w:rPr>
              <w:t>商务及技术部分与报价部分应分别装订、密封，并清楚地标明“商务及技术部分”和“报价部分”；</w:t>
            </w:r>
            <w:r>
              <w:rPr>
                <w:rFonts w:ascii="Calibri" w:hAnsi="Calibri"/>
                <w:kern w:val="0"/>
                <w:szCs w:val="21"/>
              </w:rPr>
              <w:t>正本与副本可以包装在一起，加贴封条，并在封套的封口处加盖</w:t>
            </w:r>
            <w:r>
              <w:rPr>
                <w:rFonts w:hint="eastAsia" w:ascii="Calibri" w:hAnsi="Calibri"/>
                <w:kern w:val="0"/>
                <w:szCs w:val="21"/>
              </w:rPr>
              <w:t>参选人</w:t>
            </w:r>
            <w:r>
              <w:rPr>
                <w:rFonts w:ascii="Calibri" w:hAnsi="Calibri"/>
                <w:kern w:val="0"/>
                <w:szCs w:val="21"/>
              </w:rPr>
              <w:t>单位公章；</w:t>
            </w:r>
          </w:p>
          <w:p w14:paraId="19ED3111">
            <w:pPr>
              <w:suppressAutoHyphens/>
              <w:adjustRightInd w:val="0"/>
              <w:snapToGrid w:val="0"/>
              <w:spacing w:line="360" w:lineRule="auto"/>
              <w:jc w:val="left"/>
              <w:rPr>
                <w:rFonts w:ascii="Calibri" w:hAnsi="Calibri"/>
                <w:kern w:val="0"/>
                <w:szCs w:val="21"/>
              </w:rPr>
            </w:pPr>
            <w:r>
              <w:rPr>
                <w:rFonts w:hint="eastAsia" w:ascii="Calibri" w:hAnsi="Calibri"/>
                <w:kern w:val="0"/>
                <w:szCs w:val="21"/>
              </w:rPr>
              <w:t>2</w:t>
            </w:r>
            <w:r>
              <w:rPr>
                <w:rFonts w:ascii="Calibri" w:hAnsi="Calibri"/>
                <w:kern w:val="0"/>
                <w:szCs w:val="21"/>
              </w:rPr>
              <w:t>、</w:t>
            </w:r>
            <w:r>
              <w:rPr>
                <w:rFonts w:hint="eastAsia" w:ascii="Calibri" w:hAnsi="Calibri"/>
                <w:b/>
                <w:kern w:val="0"/>
                <w:szCs w:val="21"/>
              </w:rPr>
              <w:t>参选</w:t>
            </w:r>
            <w:r>
              <w:rPr>
                <w:rFonts w:ascii="Calibri" w:hAnsi="Calibri"/>
                <w:b/>
                <w:kern w:val="0"/>
                <w:szCs w:val="21"/>
              </w:rPr>
              <w:t>文件电子版</w:t>
            </w:r>
            <w:r>
              <w:rPr>
                <w:rFonts w:hint="eastAsia" w:ascii="Calibri" w:hAnsi="Calibri"/>
                <w:b/>
                <w:kern w:val="0"/>
                <w:szCs w:val="21"/>
              </w:rPr>
              <w:t>放入参选文件报价标</w:t>
            </w:r>
            <w:r>
              <w:rPr>
                <w:rFonts w:ascii="Calibri" w:hAnsi="Calibri"/>
                <w:b/>
                <w:kern w:val="0"/>
                <w:szCs w:val="21"/>
              </w:rPr>
              <w:t>密封袋或单独密封</w:t>
            </w:r>
            <w:r>
              <w:rPr>
                <w:rFonts w:hint="eastAsia" w:ascii="Calibri" w:hAnsi="Calibri"/>
                <w:kern w:val="0"/>
                <w:szCs w:val="21"/>
              </w:rPr>
              <w:t>；</w:t>
            </w:r>
          </w:p>
          <w:p w14:paraId="3B801ABD">
            <w:pPr>
              <w:adjustRightInd w:val="0"/>
              <w:snapToGrid w:val="0"/>
              <w:spacing w:line="360" w:lineRule="auto"/>
              <w:rPr>
                <w:kern w:val="0"/>
                <w:szCs w:val="21"/>
                <w:u w:val="single"/>
              </w:rPr>
            </w:pPr>
            <w:r>
              <w:rPr>
                <w:rFonts w:hint="eastAsia" w:ascii="Calibri" w:hAnsi="Calibri"/>
                <w:kern w:val="0"/>
                <w:szCs w:val="21"/>
              </w:rPr>
              <w:t>3</w:t>
            </w:r>
            <w:r>
              <w:rPr>
                <w:rFonts w:ascii="Calibri" w:hAnsi="Calibri"/>
                <w:kern w:val="0"/>
                <w:szCs w:val="21"/>
              </w:rPr>
              <w:t>、如果</w:t>
            </w:r>
            <w:r>
              <w:rPr>
                <w:rFonts w:hint="eastAsia" w:ascii="Calibri" w:hAnsi="Calibri"/>
                <w:kern w:val="0"/>
                <w:szCs w:val="21"/>
              </w:rPr>
              <w:t>参选</w:t>
            </w:r>
            <w:r>
              <w:rPr>
                <w:rFonts w:ascii="Calibri" w:hAnsi="Calibri"/>
                <w:kern w:val="0"/>
                <w:szCs w:val="21"/>
              </w:rPr>
              <w:t>文件没有按规定装订、分装、加写标记和密封，</w:t>
            </w:r>
            <w:r>
              <w:rPr>
                <w:rFonts w:hint="eastAsia" w:ascii="Calibri" w:hAnsi="Calibri"/>
                <w:kern w:val="0"/>
                <w:szCs w:val="21"/>
              </w:rPr>
              <w:t>比选人</w:t>
            </w:r>
            <w:r>
              <w:rPr>
                <w:rFonts w:ascii="Calibri" w:hAnsi="Calibri"/>
                <w:kern w:val="0"/>
                <w:szCs w:val="21"/>
              </w:rPr>
              <w:t>不承担提前开封的责任</w:t>
            </w:r>
            <w:r>
              <w:rPr>
                <w:rFonts w:hint="eastAsia" w:ascii="Calibri" w:hAnsi="Calibri"/>
                <w:kern w:val="0"/>
                <w:szCs w:val="21"/>
              </w:rPr>
              <w:t>，</w:t>
            </w:r>
            <w:r>
              <w:rPr>
                <w:rFonts w:ascii="Calibri" w:hAnsi="Calibri"/>
                <w:kern w:val="0"/>
                <w:szCs w:val="21"/>
              </w:rPr>
              <w:t>没有按规定装订、分装、加写标记和密封</w:t>
            </w:r>
            <w:r>
              <w:rPr>
                <w:rFonts w:hint="eastAsia" w:ascii="Calibri" w:hAnsi="Calibri"/>
                <w:kern w:val="0"/>
                <w:szCs w:val="21"/>
              </w:rPr>
              <w:t>参选</w:t>
            </w:r>
            <w:r>
              <w:rPr>
                <w:rFonts w:ascii="Calibri" w:hAnsi="Calibri"/>
                <w:kern w:val="0"/>
                <w:szCs w:val="21"/>
              </w:rPr>
              <w:t>文件拒绝接受。</w:t>
            </w:r>
          </w:p>
        </w:tc>
      </w:tr>
      <w:tr w14:paraId="27CD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08" w:type="dxa"/>
            <w:vAlign w:val="center"/>
          </w:tcPr>
          <w:p w14:paraId="46048A71">
            <w:pPr>
              <w:spacing w:line="360" w:lineRule="auto"/>
              <w:rPr>
                <w:kern w:val="0"/>
                <w:szCs w:val="21"/>
              </w:rPr>
            </w:pPr>
            <w:r>
              <w:rPr>
                <w:rFonts w:hint="eastAsia"/>
                <w:kern w:val="0"/>
                <w:szCs w:val="21"/>
              </w:rPr>
              <w:t>24</w:t>
            </w:r>
          </w:p>
        </w:tc>
        <w:tc>
          <w:tcPr>
            <w:tcW w:w="2320" w:type="dxa"/>
            <w:vAlign w:val="center"/>
          </w:tcPr>
          <w:p w14:paraId="373FD8FC">
            <w:pPr>
              <w:spacing w:line="360" w:lineRule="auto"/>
              <w:rPr>
                <w:kern w:val="0"/>
                <w:szCs w:val="21"/>
              </w:rPr>
            </w:pPr>
            <w:r>
              <w:rPr>
                <w:kern w:val="0"/>
                <w:szCs w:val="21"/>
              </w:rPr>
              <w:t>封套上写明</w:t>
            </w:r>
          </w:p>
        </w:tc>
        <w:tc>
          <w:tcPr>
            <w:tcW w:w="5670" w:type="dxa"/>
            <w:vAlign w:val="center"/>
          </w:tcPr>
          <w:p w14:paraId="2773FD69">
            <w:pPr>
              <w:spacing w:line="360" w:lineRule="auto"/>
              <w:rPr>
                <w:szCs w:val="21"/>
              </w:rPr>
            </w:pPr>
            <w:r>
              <w:rPr>
                <w:kern w:val="0"/>
                <w:szCs w:val="21"/>
              </w:rPr>
              <w:t>比选人名称：</w:t>
            </w:r>
            <w:r>
              <w:rPr>
                <w:rFonts w:hint="eastAsia"/>
                <w:kern w:val="0"/>
                <w:position w:val="-1"/>
                <w:szCs w:val="21"/>
                <w:u w:val="single"/>
              </w:rPr>
              <w:t>安徽省高速地产集团有限公司工会福利慰问品</w:t>
            </w:r>
            <w:r>
              <w:rPr>
                <w:kern w:val="0"/>
                <w:position w:val="-1"/>
                <w:szCs w:val="21"/>
                <w:u w:val="single"/>
              </w:rPr>
              <w:t>采购</w:t>
            </w:r>
            <w:r>
              <w:rPr>
                <w:kern w:val="0"/>
                <w:szCs w:val="21"/>
              </w:rPr>
              <w:t>参选文件。在</w:t>
            </w:r>
            <w:r>
              <w:rPr>
                <w:rFonts w:hint="eastAsia"/>
                <w:szCs w:val="21"/>
              </w:rPr>
              <w:t>202</w:t>
            </w:r>
            <w:r>
              <w:rPr>
                <w:rFonts w:hint="eastAsia"/>
                <w:szCs w:val="21"/>
                <w:lang w:val="en-US" w:eastAsia="zh-CN"/>
              </w:rPr>
              <w:t>5</w:t>
            </w:r>
            <w:r>
              <w:rPr>
                <w:szCs w:val="21"/>
              </w:rPr>
              <w:t>年09月</w:t>
            </w:r>
            <w:r>
              <w:rPr>
                <w:rFonts w:hint="eastAsia"/>
                <w:szCs w:val="21"/>
                <w:lang w:val="en-US" w:eastAsia="zh-CN"/>
              </w:rPr>
              <w:t>17</w:t>
            </w:r>
            <w:r>
              <w:rPr>
                <w:szCs w:val="21"/>
              </w:rPr>
              <w:t>日</w:t>
            </w:r>
            <w:r>
              <w:rPr>
                <w:rFonts w:hint="eastAsia"/>
                <w:szCs w:val="21"/>
              </w:rPr>
              <w:t>1</w:t>
            </w:r>
            <w:r>
              <w:rPr>
                <w:szCs w:val="21"/>
              </w:rPr>
              <w:t>4时</w:t>
            </w:r>
            <w:r>
              <w:rPr>
                <w:rFonts w:hint="eastAsia"/>
                <w:szCs w:val="21"/>
              </w:rPr>
              <w:t>30分</w:t>
            </w:r>
            <w:r>
              <w:rPr>
                <w:szCs w:val="21"/>
              </w:rPr>
              <w:t>前不得开启。</w:t>
            </w:r>
          </w:p>
        </w:tc>
      </w:tr>
      <w:tr w14:paraId="4FFE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8" w:type="dxa"/>
            <w:vAlign w:val="center"/>
          </w:tcPr>
          <w:p w14:paraId="0F9C1198">
            <w:pPr>
              <w:spacing w:line="360" w:lineRule="auto"/>
              <w:rPr>
                <w:kern w:val="0"/>
                <w:szCs w:val="21"/>
              </w:rPr>
            </w:pPr>
            <w:r>
              <w:rPr>
                <w:rFonts w:hint="eastAsia"/>
                <w:kern w:val="0"/>
                <w:szCs w:val="21"/>
              </w:rPr>
              <w:t>25</w:t>
            </w:r>
          </w:p>
        </w:tc>
        <w:tc>
          <w:tcPr>
            <w:tcW w:w="2320" w:type="dxa"/>
            <w:vAlign w:val="center"/>
          </w:tcPr>
          <w:p w14:paraId="715BBDA5">
            <w:pPr>
              <w:spacing w:line="360" w:lineRule="auto"/>
              <w:rPr>
                <w:kern w:val="0"/>
                <w:szCs w:val="21"/>
              </w:rPr>
            </w:pPr>
            <w:r>
              <w:rPr>
                <w:kern w:val="0"/>
                <w:szCs w:val="21"/>
              </w:rPr>
              <w:t>是否退还参选文件</w:t>
            </w:r>
          </w:p>
        </w:tc>
        <w:tc>
          <w:tcPr>
            <w:tcW w:w="5670" w:type="dxa"/>
            <w:vAlign w:val="center"/>
          </w:tcPr>
          <w:p w14:paraId="67876371">
            <w:pPr>
              <w:spacing w:line="360" w:lineRule="auto"/>
              <w:rPr>
                <w:kern w:val="0"/>
                <w:szCs w:val="21"/>
                <w:u w:val="single"/>
              </w:rPr>
            </w:pPr>
            <w:r>
              <w:rPr>
                <w:kern w:val="0"/>
                <w:szCs w:val="21"/>
              </w:rPr>
              <w:t>否</w:t>
            </w:r>
          </w:p>
        </w:tc>
      </w:tr>
      <w:tr w14:paraId="49C3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jc w:val="center"/>
        </w:trPr>
        <w:tc>
          <w:tcPr>
            <w:tcW w:w="908" w:type="dxa"/>
            <w:vAlign w:val="center"/>
          </w:tcPr>
          <w:p w14:paraId="7E0B3D5B">
            <w:pPr>
              <w:spacing w:line="360" w:lineRule="auto"/>
              <w:rPr>
                <w:kern w:val="0"/>
                <w:szCs w:val="21"/>
              </w:rPr>
            </w:pPr>
            <w:r>
              <w:rPr>
                <w:rFonts w:hint="eastAsia"/>
                <w:kern w:val="0"/>
                <w:szCs w:val="21"/>
              </w:rPr>
              <w:t>26</w:t>
            </w:r>
          </w:p>
        </w:tc>
        <w:tc>
          <w:tcPr>
            <w:tcW w:w="2320" w:type="dxa"/>
            <w:vAlign w:val="center"/>
          </w:tcPr>
          <w:p w14:paraId="103DBE07">
            <w:pPr>
              <w:widowControl/>
              <w:tabs>
                <w:tab w:val="left" w:pos="360"/>
              </w:tabs>
              <w:snapToGrid w:val="0"/>
              <w:spacing w:line="360" w:lineRule="auto"/>
              <w:rPr>
                <w:kern w:val="0"/>
                <w:szCs w:val="21"/>
              </w:rPr>
            </w:pPr>
            <w:r>
              <w:rPr>
                <w:kern w:val="0"/>
                <w:szCs w:val="21"/>
              </w:rPr>
              <w:t>参选文件递交</w:t>
            </w:r>
          </w:p>
        </w:tc>
        <w:tc>
          <w:tcPr>
            <w:tcW w:w="5670" w:type="dxa"/>
            <w:vAlign w:val="center"/>
          </w:tcPr>
          <w:p w14:paraId="2BAFD0A9">
            <w:pPr>
              <w:widowControl/>
              <w:tabs>
                <w:tab w:val="left" w:pos="360"/>
              </w:tabs>
              <w:snapToGrid w:val="0"/>
              <w:spacing w:line="360" w:lineRule="auto"/>
              <w:rPr>
                <w:kern w:val="0"/>
                <w:szCs w:val="21"/>
              </w:rPr>
            </w:pPr>
            <w:r>
              <w:rPr>
                <w:kern w:val="0"/>
                <w:szCs w:val="21"/>
              </w:rPr>
              <w:t>参选文件递交截止时间：202</w:t>
            </w:r>
            <w:r>
              <w:rPr>
                <w:rFonts w:hint="eastAsia"/>
                <w:kern w:val="0"/>
                <w:szCs w:val="21"/>
                <w:lang w:val="en-US" w:eastAsia="zh-CN"/>
              </w:rPr>
              <w:t>5</w:t>
            </w:r>
            <w:r>
              <w:rPr>
                <w:kern w:val="0"/>
                <w:szCs w:val="21"/>
              </w:rPr>
              <w:t>年09月</w:t>
            </w:r>
            <w:r>
              <w:rPr>
                <w:rFonts w:hint="eastAsia"/>
                <w:kern w:val="0"/>
                <w:szCs w:val="21"/>
                <w:lang w:val="en-US" w:eastAsia="zh-CN"/>
              </w:rPr>
              <w:t>17</w:t>
            </w:r>
            <w:r>
              <w:rPr>
                <w:kern w:val="0"/>
                <w:szCs w:val="21"/>
              </w:rPr>
              <w:t>日14时</w:t>
            </w:r>
            <w:r>
              <w:rPr>
                <w:rFonts w:hint="eastAsia"/>
                <w:kern w:val="0"/>
                <w:szCs w:val="21"/>
              </w:rPr>
              <w:t>30</w:t>
            </w:r>
            <w:r>
              <w:rPr>
                <w:kern w:val="0"/>
                <w:szCs w:val="21"/>
              </w:rPr>
              <w:t>分</w:t>
            </w:r>
          </w:p>
          <w:p w14:paraId="12E4AD21">
            <w:pPr>
              <w:widowControl/>
              <w:tabs>
                <w:tab w:val="left" w:pos="360"/>
              </w:tabs>
              <w:snapToGrid w:val="0"/>
              <w:spacing w:line="360" w:lineRule="auto"/>
              <w:rPr>
                <w:kern w:val="0"/>
                <w:szCs w:val="21"/>
              </w:rPr>
            </w:pPr>
            <w:r>
              <w:rPr>
                <w:kern w:val="0"/>
                <w:szCs w:val="21"/>
              </w:rPr>
              <w:t>递交参选文件地点：安徽省黄山市黄山区太平湖镇</w:t>
            </w:r>
            <w:r>
              <w:rPr>
                <w:rFonts w:hint="eastAsia"/>
                <w:kern w:val="0"/>
                <w:szCs w:val="21"/>
              </w:rPr>
              <w:t>高速云水湾项目运营管理部</w:t>
            </w:r>
          </w:p>
          <w:p w14:paraId="69D27446">
            <w:pPr>
              <w:widowControl/>
              <w:tabs>
                <w:tab w:val="left" w:pos="360"/>
              </w:tabs>
              <w:snapToGrid w:val="0"/>
              <w:spacing w:line="360" w:lineRule="auto"/>
              <w:rPr>
                <w:szCs w:val="21"/>
              </w:rPr>
            </w:pPr>
            <w:r>
              <w:rPr>
                <w:kern w:val="0"/>
                <w:szCs w:val="21"/>
              </w:rPr>
              <w:t>参选人应在参选截止时间前递交参选文件。逾期送达的或者未送达指定地点的参选文件，比选人不予受理。</w:t>
            </w:r>
          </w:p>
        </w:tc>
      </w:tr>
      <w:tr w14:paraId="1FA8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8" w:type="dxa"/>
            <w:vAlign w:val="center"/>
          </w:tcPr>
          <w:p w14:paraId="6BD8722D">
            <w:pPr>
              <w:spacing w:line="360" w:lineRule="auto"/>
              <w:rPr>
                <w:kern w:val="0"/>
                <w:szCs w:val="21"/>
              </w:rPr>
            </w:pPr>
            <w:r>
              <w:rPr>
                <w:rFonts w:hint="eastAsia"/>
                <w:kern w:val="0"/>
                <w:szCs w:val="21"/>
              </w:rPr>
              <w:t>27</w:t>
            </w:r>
          </w:p>
        </w:tc>
        <w:tc>
          <w:tcPr>
            <w:tcW w:w="2320" w:type="dxa"/>
            <w:vAlign w:val="center"/>
          </w:tcPr>
          <w:p w14:paraId="69A11059">
            <w:pPr>
              <w:spacing w:line="360" w:lineRule="auto"/>
              <w:rPr>
                <w:szCs w:val="21"/>
              </w:rPr>
            </w:pPr>
            <w:r>
              <w:rPr>
                <w:szCs w:val="21"/>
              </w:rPr>
              <w:t>评审结果公示</w:t>
            </w:r>
          </w:p>
        </w:tc>
        <w:tc>
          <w:tcPr>
            <w:tcW w:w="5670" w:type="dxa"/>
            <w:vAlign w:val="center"/>
          </w:tcPr>
          <w:p w14:paraId="62FD04AA">
            <w:pPr>
              <w:spacing w:line="360" w:lineRule="auto"/>
              <w:rPr>
                <w:kern w:val="0"/>
                <w:szCs w:val="21"/>
              </w:rPr>
            </w:pPr>
            <w:r>
              <w:rPr>
                <w:szCs w:val="21"/>
              </w:rPr>
              <w:t>评审结果公示将在安徽省高速地产集团有限公司网站（http:// www.gsdcgroup.com/）公示，公示期2天。</w:t>
            </w:r>
          </w:p>
        </w:tc>
      </w:tr>
      <w:tr w14:paraId="6664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8" w:type="dxa"/>
            <w:vAlign w:val="center"/>
          </w:tcPr>
          <w:p w14:paraId="2CEEFCDD">
            <w:pPr>
              <w:spacing w:line="360" w:lineRule="auto"/>
              <w:rPr>
                <w:kern w:val="0"/>
                <w:szCs w:val="21"/>
              </w:rPr>
            </w:pPr>
            <w:r>
              <w:rPr>
                <w:rFonts w:hint="eastAsia"/>
                <w:kern w:val="0"/>
                <w:szCs w:val="21"/>
              </w:rPr>
              <w:t>28</w:t>
            </w:r>
          </w:p>
        </w:tc>
        <w:tc>
          <w:tcPr>
            <w:tcW w:w="2320" w:type="dxa"/>
            <w:vAlign w:val="center"/>
          </w:tcPr>
          <w:p w14:paraId="676768A0">
            <w:pPr>
              <w:spacing w:line="360" w:lineRule="auto"/>
              <w:rPr>
                <w:kern w:val="0"/>
                <w:szCs w:val="21"/>
              </w:rPr>
            </w:pPr>
            <w:r>
              <w:rPr>
                <w:kern w:val="0"/>
                <w:szCs w:val="21"/>
              </w:rPr>
              <w:t>是否提交履约担保</w:t>
            </w:r>
          </w:p>
        </w:tc>
        <w:tc>
          <w:tcPr>
            <w:tcW w:w="5670" w:type="dxa"/>
            <w:vAlign w:val="center"/>
          </w:tcPr>
          <w:p w14:paraId="0525A0C3">
            <w:pPr>
              <w:adjustRightInd w:val="0"/>
              <w:snapToGrid w:val="0"/>
              <w:spacing w:before="48" w:beforeLines="20" w:after="48" w:afterLines="20" w:line="500" w:lineRule="exact"/>
              <w:jc w:val="left"/>
              <w:rPr>
                <w:szCs w:val="21"/>
              </w:rPr>
            </w:pPr>
            <w:r>
              <w:rPr>
                <w:rFonts w:hint="eastAsia"/>
                <w:szCs w:val="21"/>
              </w:rPr>
              <w:t>是，履约担保形式：现金</w:t>
            </w:r>
            <w:r>
              <w:rPr>
                <w:szCs w:val="21"/>
              </w:rPr>
              <w:t>形式</w:t>
            </w:r>
            <w:r>
              <w:rPr>
                <w:rFonts w:hint="eastAsia"/>
                <w:szCs w:val="21"/>
              </w:rPr>
              <w:t>，通过银行转账。</w:t>
            </w:r>
          </w:p>
          <w:p w14:paraId="0F951C21">
            <w:pPr>
              <w:adjustRightInd w:val="0"/>
              <w:snapToGrid w:val="0"/>
              <w:spacing w:before="48" w:beforeLines="20" w:after="48" w:afterLines="20" w:line="500" w:lineRule="exact"/>
              <w:jc w:val="left"/>
              <w:rPr>
                <w:kern w:val="0"/>
                <w:szCs w:val="21"/>
              </w:rPr>
            </w:pPr>
            <w:r>
              <w:rPr>
                <w:rFonts w:hint="eastAsia"/>
                <w:szCs w:val="21"/>
              </w:rPr>
              <w:t>中选通知书发出之日起</w:t>
            </w:r>
            <w:r>
              <w:rPr>
                <w:sz w:val="24"/>
                <w:u w:val="single"/>
              </w:rPr>
              <w:t>5</w:t>
            </w:r>
            <w:r>
              <w:rPr>
                <w:rFonts w:hint="eastAsia"/>
                <w:szCs w:val="21"/>
              </w:rPr>
              <w:t>日之内，合同签订前，中选人向比选人提交金额为签约合同价</w:t>
            </w:r>
            <w:r>
              <w:rPr>
                <w:szCs w:val="21"/>
                <w:u w:val="single"/>
              </w:rPr>
              <w:t>5%</w:t>
            </w:r>
            <w:r>
              <w:rPr>
                <w:szCs w:val="21"/>
              </w:rPr>
              <w:t xml:space="preserve"> </w:t>
            </w:r>
            <w:r>
              <w:rPr>
                <w:rFonts w:hint="eastAsia"/>
                <w:szCs w:val="21"/>
              </w:rPr>
              <w:t>的履约担保，中选人逾期未提交履约担保的，比选人有权取消其中选资格并不予退还其参选保证金。</w:t>
            </w:r>
          </w:p>
        </w:tc>
      </w:tr>
      <w:tr w14:paraId="2F92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8" w:type="dxa"/>
            <w:vAlign w:val="center"/>
          </w:tcPr>
          <w:p w14:paraId="456B4C67">
            <w:pPr>
              <w:spacing w:line="360" w:lineRule="auto"/>
              <w:rPr>
                <w:kern w:val="0"/>
                <w:szCs w:val="21"/>
              </w:rPr>
            </w:pPr>
            <w:r>
              <w:rPr>
                <w:rFonts w:hint="eastAsia"/>
                <w:kern w:val="0"/>
                <w:szCs w:val="21"/>
              </w:rPr>
              <w:t>29</w:t>
            </w:r>
          </w:p>
        </w:tc>
        <w:tc>
          <w:tcPr>
            <w:tcW w:w="2320" w:type="dxa"/>
            <w:vAlign w:val="center"/>
          </w:tcPr>
          <w:p w14:paraId="405EDBF7">
            <w:pPr>
              <w:spacing w:line="500" w:lineRule="exact"/>
              <w:rPr>
                <w:kern w:val="0"/>
                <w:szCs w:val="21"/>
              </w:rPr>
            </w:pPr>
            <w:r>
              <w:t>有效</w:t>
            </w:r>
            <w:r>
              <w:rPr>
                <w:rFonts w:hint="eastAsia"/>
              </w:rPr>
              <w:t>参选</w:t>
            </w:r>
            <w:r>
              <w:t>不足3个</w:t>
            </w:r>
            <w:r>
              <w:rPr>
                <w:rFonts w:hint="eastAsia"/>
              </w:rPr>
              <w:t>的</w:t>
            </w:r>
            <w:r>
              <w:t>情况</w:t>
            </w:r>
          </w:p>
        </w:tc>
        <w:tc>
          <w:tcPr>
            <w:tcW w:w="5670" w:type="dxa"/>
            <w:vAlign w:val="center"/>
          </w:tcPr>
          <w:p w14:paraId="122976B0">
            <w:pPr>
              <w:adjustRightInd w:val="0"/>
              <w:snapToGrid w:val="0"/>
              <w:spacing w:before="48" w:beforeLines="20" w:after="48" w:afterLines="20" w:line="500" w:lineRule="exact"/>
              <w:rPr>
                <w:szCs w:val="21"/>
              </w:rPr>
            </w:pPr>
            <w:r>
              <w:rPr>
                <w:rFonts w:hint="eastAsia"/>
                <w:kern w:val="0"/>
                <w:szCs w:val="21"/>
              </w:rPr>
              <w:t>1、</w:t>
            </w:r>
            <w:r>
              <w:rPr>
                <w:kern w:val="0"/>
                <w:szCs w:val="21"/>
              </w:rPr>
              <w:t>如</w:t>
            </w:r>
            <w:r>
              <w:rPr>
                <w:szCs w:val="21"/>
              </w:rPr>
              <w:t>通过</w:t>
            </w:r>
            <w:r>
              <w:rPr>
                <w:rFonts w:hint="eastAsia"/>
                <w:szCs w:val="21"/>
              </w:rPr>
              <w:t>初步</w:t>
            </w:r>
            <w:r>
              <w:rPr>
                <w:szCs w:val="21"/>
              </w:rPr>
              <w:t>评审的有效</w:t>
            </w:r>
            <w:r>
              <w:rPr>
                <w:rFonts w:hint="eastAsia"/>
                <w:szCs w:val="21"/>
              </w:rPr>
              <w:t>参选人</w:t>
            </w:r>
            <w:r>
              <w:rPr>
                <w:szCs w:val="21"/>
              </w:rPr>
              <w:t>不足3个，评</w:t>
            </w:r>
            <w:r>
              <w:rPr>
                <w:rFonts w:hint="eastAsia"/>
                <w:szCs w:val="21"/>
              </w:rPr>
              <w:t>审</w:t>
            </w:r>
            <w:r>
              <w:rPr>
                <w:szCs w:val="21"/>
              </w:rPr>
              <w:t>委员会应当对有效</w:t>
            </w:r>
            <w:r>
              <w:rPr>
                <w:rFonts w:hint="eastAsia"/>
                <w:szCs w:val="21"/>
              </w:rPr>
              <w:t>参选</w:t>
            </w:r>
            <w:r>
              <w:rPr>
                <w:szCs w:val="21"/>
              </w:rPr>
              <w:t>是否仍具有竞争性进行评审。</w:t>
            </w:r>
            <w:r>
              <w:rPr>
                <w:rFonts w:hint="eastAsia"/>
                <w:szCs w:val="21"/>
              </w:rPr>
              <w:t>仅剩一家，项目流选，剩余2家时，</w:t>
            </w:r>
            <w:r>
              <w:rPr>
                <w:szCs w:val="21"/>
              </w:rPr>
              <w:t>评</w:t>
            </w:r>
            <w:r>
              <w:rPr>
                <w:rFonts w:hint="eastAsia"/>
                <w:szCs w:val="21"/>
              </w:rPr>
              <w:t>审</w:t>
            </w:r>
            <w:r>
              <w:rPr>
                <w:szCs w:val="21"/>
              </w:rPr>
              <w:t>委员会一致认为有效</w:t>
            </w:r>
            <w:r>
              <w:rPr>
                <w:rFonts w:hint="eastAsia"/>
                <w:szCs w:val="21"/>
              </w:rPr>
              <w:t>参选</w:t>
            </w:r>
            <w:r>
              <w:rPr>
                <w:szCs w:val="21"/>
              </w:rPr>
              <w:t>仍具有竞争性的，应当继续按照规定的程序进行</w:t>
            </w:r>
            <w:r>
              <w:rPr>
                <w:rFonts w:hint="eastAsia"/>
                <w:szCs w:val="21"/>
              </w:rPr>
              <w:t>详细</w:t>
            </w:r>
            <w:r>
              <w:rPr>
                <w:szCs w:val="21"/>
              </w:rPr>
              <w:t>评审</w:t>
            </w:r>
            <w:r>
              <w:rPr>
                <w:rFonts w:hint="eastAsia"/>
                <w:szCs w:val="21"/>
              </w:rPr>
              <w:t>，</w:t>
            </w:r>
            <w:r>
              <w:rPr>
                <w:szCs w:val="21"/>
              </w:rPr>
              <w:t>评</w:t>
            </w:r>
            <w:r>
              <w:rPr>
                <w:rFonts w:hint="eastAsia"/>
                <w:szCs w:val="21"/>
              </w:rPr>
              <w:t>审</w:t>
            </w:r>
            <w:r>
              <w:rPr>
                <w:szCs w:val="21"/>
              </w:rPr>
              <w:t>委员会对有效</w:t>
            </w:r>
            <w:r>
              <w:rPr>
                <w:rFonts w:hint="eastAsia"/>
                <w:szCs w:val="21"/>
              </w:rPr>
              <w:t>参选</w:t>
            </w:r>
            <w:r>
              <w:rPr>
                <w:szCs w:val="21"/>
              </w:rPr>
              <w:t>是否仍具有竞争性无法达成一致意见的，应当否决全部</w:t>
            </w:r>
            <w:r>
              <w:rPr>
                <w:rFonts w:hint="eastAsia"/>
                <w:szCs w:val="21"/>
              </w:rPr>
              <w:t>参选</w:t>
            </w:r>
            <w:r>
              <w:rPr>
                <w:szCs w:val="21"/>
              </w:rPr>
              <w:t>。</w:t>
            </w:r>
          </w:p>
          <w:p w14:paraId="5BBAFD40">
            <w:pPr>
              <w:adjustRightInd w:val="0"/>
              <w:snapToGrid w:val="0"/>
              <w:spacing w:before="48" w:beforeLines="20" w:after="48" w:afterLines="20" w:line="500" w:lineRule="exact"/>
              <w:rPr>
                <w:kern w:val="0"/>
                <w:szCs w:val="21"/>
              </w:rPr>
            </w:pPr>
            <w:r>
              <w:rPr>
                <w:rFonts w:hint="eastAsia"/>
                <w:szCs w:val="21"/>
              </w:rPr>
              <w:t>2、二次比选递交参选文件的参选人仍不足 3 家的或初步评审后剩2家的可现场转为竞争性谈判进行采购。</w:t>
            </w:r>
          </w:p>
        </w:tc>
      </w:tr>
      <w:tr w14:paraId="1372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8" w:type="dxa"/>
            <w:vAlign w:val="center"/>
          </w:tcPr>
          <w:p w14:paraId="1F62B5D4">
            <w:pPr>
              <w:spacing w:line="360" w:lineRule="auto"/>
              <w:rPr>
                <w:kern w:val="0"/>
                <w:szCs w:val="21"/>
              </w:rPr>
            </w:pPr>
            <w:r>
              <w:rPr>
                <w:rFonts w:hint="eastAsia"/>
                <w:kern w:val="0"/>
                <w:szCs w:val="21"/>
              </w:rPr>
              <w:t>30</w:t>
            </w:r>
          </w:p>
        </w:tc>
        <w:tc>
          <w:tcPr>
            <w:tcW w:w="2320" w:type="dxa"/>
            <w:vAlign w:val="center"/>
          </w:tcPr>
          <w:p w14:paraId="28E642B6">
            <w:pPr>
              <w:spacing w:line="360" w:lineRule="auto"/>
              <w:rPr>
                <w:kern w:val="0"/>
                <w:szCs w:val="21"/>
              </w:rPr>
            </w:pPr>
            <w:r>
              <w:rPr>
                <w:kern w:val="0"/>
                <w:szCs w:val="21"/>
              </w:rPr>
              <w:t>合同协议书签订</w:t>
            </w:r>
          </w:p>
        </w:tc>
        <w:tc>
          <w:tcPr>
            <w:tcW w:w="5670" w:type="dxa"/>
            <w:vAlign w:val="center"/>
          </w:tcPr>
          <w:p w14:paraId="2499F88A">
            <w:pPr>
              <w:spacing w:line="360" w:lineRule="auto"/>
              <w:rPr>
                <w:bCs/>
                <w:kern w:val="0"/>
                <w:szCs w:val="21"/>
              </w:rPr>
            </w:pPr>
            <w:r>
              <w:rPr>
                <w:kern w:val="0"/>
                <w:szCs w:val="21"/>
              </w:rPr>
              <w:t>中选人于中选通知书发出之日起</w:t>
            </w:r>
            <w:r>
              <w:rPr>
                <w:b/>
                <w:bCs/>
                <w:kern w:val="0"/>
                <w:szCs w:val="21"/>
                <w:u w:val="single"/>
              </w:rPr>
              <w:t>5</w:t>
            </w:r>
            <w:r>
              <w:rPr>
                <w:b/>
                <w:bCs/>
                <w:kern w:val="0"/>
                <w:szCs w:val="21"/>
              </w:rPr>
              <w:t>个日历天</w:t>
            </w:r>
            <w:r>
              <w:rPr>
                <w:kern w:val="0"/>
                <w:szCs w:val="21"/>
              </w:rPr>
              <w:t>内按照比选文件与比选人订立书面合同。</w:t>
            </w:r>
          </w:p>
        </w:tc>
      </w:tr>
      <w:tr w14:paraId="5AC7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8" w:type="dxa"/>
            <w:vAlign w:val="center"/>
          </w:tcPr>
          <w:p w14:paraId="277DDC26">
            <w:pPr>
              <w:spacing w:line="360" w:lineRule="auto"/>
              <w:rPr>
                <w:kern w:val="0"/>
                <w:szCs w:val="21"/>
              </w:rPr>
            </w:pPr>
            <w:r>
              <w:rPr>
                <w:rFonts w:hint="eastAsia"/>
                <w:kern w:val="0"/>
                <w:szCs w:val="21"/>
              </w:rPr>
              <w:t>31</w:t>
            </w:r>
          </w:p>
        </w:tc>
        <w:tc>
          <w:tcPr>
            <w:tcW w:w="2320" w:type="dxa"/>
            <w:vAlign w:val="center"/>
          </w:tcPr>
          <w:p w14:paraId="2273588D">
            <w:pPr>
              <w:spacing w:line="360" w:lineRule="auto"/>
              <w:rPr>
                <w:kern w:val="0"/>
                <w:szCs w:val="21"/>
              </w:rPr>
            </w:pPr>
            <w:r>
              <w:rPr>
                <w:kern w:val="0"/>
                <w:szCs w:val="21"/>
              </w:rPr>
              <w:t>控制价</w:t>
            </w:r>
          </w:p>
        </w:tc>
        <w:tc>
          <w:tcPr>
            <w:tcW w:w="5670" w:type="dxa"/>
            <w:vAlign w:val="center"/>
          </w:tcPr>
          <w:p w14:paraId="3E18DC49">
            <w:pPr>
              <w:spacing w:line="360" w:lineRule="auto"/>
              <w:rPr>
                <w:b/>
                <w:bCs/>
                <w:kern w:val="0"/>
                <w:szCs w:val="21"/>
              </w:rPr>
            </w:pPr>
            <w:r>
              <w:rPr>
                <w:rFonts w:hint="eastAsia"/>
                <w:b/>
                <w:szCs w:val="21"/>
                <w:highlight w:val="none"/>
              </w:rPr>
              <w:t>参选含税总报价不得超过总控制价</w:t>
            </w:r>
            <w:r>
              <w:rPr>
                <w:rFonts w:hint="eastAsia"/>
                <w:b/>
                <w:szCs w:val="21"/>
                <w:highlight w:val="none"/>
                <w:lang w:val="en-US" w:eastAsia="zh-CN"/>
              </w:rPr>
              <w:t>51</w:t>
            </w:r>
            <w:r>
              <w:rPr>
                <w:rFonts w:hint="eastAsia"/>
                <w:b/>
                <w:szCs w:val="21"/>
                <w:highlight w:val="none"/>
              </w:rPr>
              <w:t>万元，</w:t>
            </w:r>
            <w:r>
              <w:rPr>
                <w:rFonts w:hint="eastAsia"/>
                <w:b/>
                <w:kern w:val="0"/>
                <w:szCs w:val="21"/>
                <w:highlight w:val="none"/>
              </w:rPr>
              <w:t>单品含税报价不得超过单品含税控制价。</w:t>
            </w:r>
          </w:p>
        </w:tc>
      </w:tr>
      <w:tr w14:paraId="1A60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8" w:type="dxa"/>
            <w:vAlign w:val="center"/>
          </w:tcPr>
          <w:p w14:paraId="383075AD">
            <w:pPr>
              <w:spacing w:line="360" w:lineRule="auto"/>
              <w:rPr>
                <w:kern w:val="0"/>
                <w:szCs w:val="21"/>
              </w:rPr>
            </w:pPr>
            <w:r>
              <w:rPr>
                <w:rFonts w:hint="eastAsia"/>
                <w:kern w:val="0"/>
                <w:szCs w:val="21"/>
              </w:rPr>
              <w:t>32</w:t>
            </w:r>
          </w:p>
        </w:tc>
        <w:tc>
          <w:tcPr>
            <w:tcW w:w="2320" w:type="dxa"/>
            <w:vAlign w:val="center"/>
          </w:tcPr>
          <w:p w14:paraId="361F3D46">
            <w:pPr>
              <w:spacing w:line="360" w:lineRule="auto"/>
              <w:rPr>
                <w:kern w:val="0"/>
                <w:szCs w:val="21"/>
              </w:rPr>
            </w:pPr>
            <w:r>
              <w:rPr>
                <w:kern w:val="0"/>
                <w:szCs w:val="21"/>
              </w:rPr>
              <w:t>比选人需补充的其他内容</w:t>
            </w:r>
          </w:p>
        </w:tc>
        <w:tc>
          <w:tcPr>
            <w:tcW w:w="5670" w:type="dxa"/>
            <w:vAlign w:val="center"/>
          </w:tcPr>
          <w:p w14:paraId="677E6E95">
            <w:pPr>
              <w:widowControl/>
              <w:tabs>
                <w:tab w:val="left" w:pos="360"/>
              </w:tabs>
              <w:snapToGrid w:val="0"/>
              <w:spacing w:line="360" w:lineRule="auto"/>
              <w:rPr>
                <w:b/>
                <w:color w:val="000000" w:themeColor="text1"/>
                <w14:textFill>
                  <w14:solidFill>
                    <w14:schemeClr w14:val="tx1"/>
                  </w14:solidFill>
                </w14:textFill>
              </w:rPr>
            </w:pPr>
            <w:r>
              <w:rPr>
                <w:rFonts w:hint="eastAsia"/>
                <w:b/>
                <w:color w:val="000000" w:themeColor="text1"/>
                <w14:textFill>
                  <w14:solidFill>
                    <w14:schemeClr w14:val="tx1"/>
                  </w14:solidFill>
                </w14:textFill>
              </w:rPr>
              <w:t>（1）</w:t>
            </w:r>
            <w:r>
              <w:rPr>
                <w:b/>
                <w:color w:val="000000" w:themeColor="text1"/>
                <w14:textFill>
                  <w14:solidFill>
                    <w14:schemeClr w14:val="tx1"/>
                  </w14:solidFill>
                </w14:textFill>
              </w:rPr>
              <w:t>中选人须在中选</w:t>
            </w:r>
            <w:r>
              <w:rPr>
                <w:rFonts w:hint="eastAsia"/>
                <w:b/>
                <w:color w:val="000000" w:themeColor="text1"/>
                <w14:textFill>
                  <w14:solidFill>
                    <w14:schemeClr w14:val="tx1"/>
                  </w14:solidFill>
                </w14:textFill>
              </w:rPr>
              <w:t>通知书发出</w:t>
            </w:r>
            <w:r>
              <w:rPr>
                <w:b/>
                <w:color w:val="000000" w:themeColor="text1"/>
                <w14:textFill>
                  <w14:solidFill>
                    <w14:schemeClr w14:val="tx1"/>
                  </w14:solidFill>
                </w14:textFill>
              </w:rPr>
              <w:t>后</w:t>
            </w:r>
            <w:r>
              <w:rPr>
                <w:rFonts w:hint="eastAsia"/>
                <w:b/>
                <w:color w:val="000000" w:themeColor="text1"/>
                <w:highlight w:val="none"/>
                <w:lang w:val="en-US" w:eastAsia="zh-CN"/>
                <w14:textFill>
                  <w14:solidFill>
                    <w14:schemeClr w14:val="tx1"/>
                  </w14:solidFill>
                </w14:textFill>
              </w:rPr>
              <w:t>5</w:t>
            </w:r>
            <w:r>
              <w:rPr>
                <w:b/>
                <w:color w:val="000000" w:themeColor="text1"/>
                <w:highlight w:val="none"/>
                <w14:textFill>
                  <w14:solidFill>
                    <w14:schemeClr w14:val="tx1"/>
                  </w14:solidFill>
                </w14:textFill>
              </w:rPr>
              <w:t>日</w:t>
            </w:r>
            <w:r>
              <w:rPr>
                <w:b/>
                <w:color w:val="000000" w:themeColor="text1"/>
                <w14:textFill>
                  <w14:solidFill>
                    <w14:schemeClr w14:val="tx1"/>
                  </w14:solidFill>
                </w14:textFill>
              </w:rPr>
              <w:t>内提供清单中全部合格样品，若未提供或提供样品不符合清单要求，视为中选人放弃中选资格，参选保证金不予退还。</w:t>
            </w:r>
          </w:p>
          <w:p w14:paraId="78654742">
            <w:pPr>
              <w:tabs>
                <w:tab w:val="left" w:pos="360"/>
              </w:tabs>
              <w:snapToGrid w:val="0"/>
              <w:spacing w:line="360" w:lineRule="auto"/>
              <w:rPr>
                <w:b/>
                <w:szCs w:val="21"/>
              </w:rPr>
            </w:pPr>
            <w:r>
              <w:rPr>
                <w:rFonts w:hint="eastAsia"/>
                <w:b/>
                <w:szCs w:val="21"/>
              </w:rPr>
              <w:t>（2）中选人供货的产品必</w:t>
            </w:r>
            <w:r>
              <w:rPr>
                <w:b/>
                <w:szCs w:val="21"/>
              </w:rPr>
              <w:t>须有质量认证标识</w:t>
            </w:r>
            <w:r>
              <w:rPr>
                <w:rFonts w:hint="eastAsia"/>
                <w:b/>
                <w:szCs w:val="21"/>
              </w:rPr>
              <w:t>。</w:t>
            </w:r>
          </w:p>
          <w:p w14:paraId="606B95DA">
            <w:pPr>
              <w:tabs>
                <w:tab w:val="left" w:pos="360"/>
              </w:tabs>
              <w:snapToGrid w:val="0"/>
              <w:spacing w:line="360" w:lineRule="auto"/>
              <w:rPr>
                <w:b/>
                <w:szCs w:val="21"/>
              </w:rPr>
            </w:pPr>
            <w:r>
              <w:rPr>
                <w:rFonts w:hint="eastAsia"/>
                <w:b/>
                <w:szCs w:val="21"/>
              </w:rPr>
              <w:t>（3）如有采购人无正当理由拖欠货款，或其它投诉及建议事项，中选人均可向安徽省高速地产集团有限公司运营管理部进行投诉及建议【电话：0551-65189052；电子邮箱：gsdc8052@163.com ；邮寄地址：安徽省合肥市滨湖新区徽州大道6669号滨湖时代广场C2楼42层运营管理部（收）】</w:t>
            </w:r>
          </w:p>
        </w:tc>
      </w:tr>
    </w:tbl>
    <w:p w14:paraId="77921CDA">
      <w:pPr>
        <w:widowControl/>
        <w:jc w:val="left"/>
        <w:rPr>
          <w:b/>
          <w:kern w:val="0"/>
          <w:sz w:val="44"/>
          <w:szCs w:val="18"/>
        </w:rPr>
      </w:pPr>
    </w:p>
    <w:p w14:paraId="3B69CABC">
      <w:pPr>
        <w:pStyle w:val="5"/>
        <w:spacing w:line="360" w:lineRule="auto"/>
        <w:jc w:val="center"/>
        <w:rPr>
          <w:b/>
          <w:sz w:val="44"/>
        </w:rPr>
      </w:pPr>
      <w:r>
        <w:rPr>
          <w:b/>
          <w:kern w:val="0"/>
          <w:sz w:val="44"/>
        </w:rPr>
        <w:t>第三章</w:t>
      </w:r>
      <w:r>
        <w:rPr>
          <w:b/>
          <w:sz w:val="44"/>
        </w:rPr>
        <w:t>评审办法</w:t>
      </w:r>
    </w:p>
    <w:p w14:paraId="64936BBB">
      <w:pPr>
        <w:keepNext/>
        <w:keepLines/>
        <w:spacing w:line="360" w:lineRule="auto"/>
        <w:jc w:val="center"/>
        <w:outlineLvl w:val="0"/>
        <w:rPr>
          <w:rFonts w:eastAsia="黑体"/>
          <w:bCs/>
          <w:kern w:val="44"/>
          <w:sz w:val="32"/>
          <w:szCs w:val="32"/>
        </w:rPr>
      </w:pPr>
      <w:r>
        <w:rPr>
          <w:rFonts w:eastAsia="黑体"/>
          <w:bCs/>
          <w:kern w:val="44"/>
          <w:sz w:val="32"/>
          <w:szCs w:val="32"/>
        </w:rPr>
        <w:t>（综合评分法）</w:t>
      </w:r>
    </w:p>
    <w:p w14:paraId="0698D22F">
      <w:pPr>
        <w:numPr>
          <w:ilvl w:val="0"/>
          <w:numId w:val="2"/>
        </w:numPr>
        <w:spacing w:line="360" w:lineRule="auto"/>
        <w:rPr>
          <w:b/>
          <w:kern w:val="0"/>
          <w:szCs w:val="21"/>
        </w:rPr>
      </w:pPr>
      <w:r>
        <w:rPr>
          <w:b/>
          <w:kern w:val="0"/>
          <w:szCs w:val="21"/>
        </w:rPr>
        <w:t>评审办法</w:t>
      </w:r>
    </w:p>
    <w:p w14:paraId="2FC4021C">
      <w:pPr>
        <w:spacing w:line="360" w:lineRule="auto"/>
      </w:pPr>
      <w:r>
        <w:rPr>
          <w:rFonts w:hint="eastAsia"/>
        </w:rPr>
        <w:t>1.1本次评审采用综合评分法，评审小组首先对满足2.1.1款要求的商务及技术文件，按本章2.1.2款规定进行详细评审，计算出商务及技术得分。对满足2.2.1款要求的报价文件进入详细评审，按本章2.2.2款规定计算出报价得分。评审小组计算参选文件综合得分＝商务及技术得分＋报价得分，并按照综合评分由高到低的顺序依次推荐</w:t>
      </w:r>
      <w:r>
        <w:t>2</w:t>
      </w:r>
      <w:r>
        <w:rPr>
          <w:rFonts w:hint="eastAsia"/>
        </w:rPr>
        <w:t>名中选候选人。</w:t>
      </w:r>
    </w:p>
    <w:p w14:paraId="0D91A605">
      <w:pPr>
        <w:spacing w:line="360" w:lineRule="auto"/>
        <w:rPr>
          <w:b/>
          <w:bCs/>
          <w:kern w:val="0"/>
          <w:szCs w:val="21"/>
        </w:rPr>
      </w:pPr>
      <w:r>
        <w:rPr>
          <w:b/>
          <w:bCs/>
          <w:kern w:val="0"/>
          <w:szCs w:val="21"/>
        </w:rPr>
        <w:t>2.评审程序</w:t>
      </w:r>
    </w:p>
    <w:p w14:paraId="279AC9FC">
      <w:pPr>
        <w:adjustRightInd w:val="0"/>
        <w:snapToGrid w:val="0"/>
        <w:spacing w:line="360" w:lineRule="auto"/>
        <w:rPr>
          <w:b/>
          <w:bCs/>
          <w:kern w:val="0"/>
          <w:szCs w:val="21"/>
        </w:rPr>
      </w:pPr>
      <w:r>
        <w:rPr>
          <w:b/>
          <w:bCs/>
          <w:kern w:val="0"/>
          <w:szCs w:val="21"/>
        </w:rPr>
        <w:t>2.1参选文件评审：</w:t>
      </w:r>
    </w:p>
    <w:p w14:paraId="78439CEA">
      <w:pPr>
        <w:adjustRightInd w:val="0"/>
        <w:snapToGrid w:val="0"/>
        <w:spacing w:line="360" w:lineRule="auto"/>
        <w:rPr>
          <w:kern w:val="0"/>
          <w:szCs w:val="21"/>
        </w:rPr>
      </w:pPr>
      <w:r>
        <w:rPr>
          <w:b/>
          <w:bCs/>
          <w:kern w:val="0"/>
          <w:szCs w:val="21"/>
        </w:rPr>
        <w:t>2.1.1</w:t>
      </w:r>
      <w:r>
        <w:rPr>
          <w:rFonts w:hint="eastAsia"/>
          <w:b/>
          <w:bCs/>
          <w:kern w:val="0"/>
          <w:szCs w:val="21"/>
        </w:rPr>
        <w:t>商务及</w:t>
      </w:r>
      <w:r>
        <w:rPr>
          <w:b/>
          <w:bCs/>
          <w:kern w:val="0"/>
          <w:szCs w:val="21"/>
        </w:rPr>
        <w:t>技术文件初步评审：</w:t>
      </w:r>
      <w:r>
        <w:rPr>
          <w:kern w:val="0"/>
          <w:szCs w:val="21"/>
        </w:rPr>
        <w:t>评审标准见附表</w:t>
      </w:r>
      <w:r>
        <w:rPr>
          <w:rFonts w:hint="eastAsia"/>
          <w:kern w:val="0"/>
          <w:szCs w:val="21"/>
        </w:rPr>
        <w:t>1</w:t>
      </w:r>
    </w:p>
    <w:p w14:paraId="54E7AB14">
      <w:pPr>
        <w:spacing w:line="360" w:lineRule="auto"/>
        <w:rPr>
          <w:kern w:val="0"/>
          <w:szCs w:val="21"/>
        </w:rPr>
      </w:pPr>
      <w:r>
        <w:rPr>
          <w:kern w:val="0"/>
          <w:szCs w:val="21"/>
        </w:rPr>
        <w:t>附表</w:t>
      </w:r>
      <w:r>
        <w:rPr>
          <w:rFonts w:hint="eastAsia"/>
          <w:kern w:val="0"/>
          <w:szCs w:val="21"/>
        </w:rPr>
        <w:t>1</w:t>
      </w:r>
      <w:r>
        <w:rPr>
          <w:kern w:val="0"/>
          <w:szCs w:val="21"/>
        </w:rPr>
        <w:t>:</w:t>
      </w:r>
    </w:p>
    <w:tbl>
      <w:tblPr>
        <w:tblStyle w:val="10"/>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985"/>
        <w:gridCol w:w="6520"/>
      </w:tblGrid>
      <w:tr w14:paraId="3FA7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569AF1A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条款号</w:t>
            </w:r>
          </w:p>
        </w:tc>
        <w:tc>
          <w:tcPr>
            <w:tcW w:w="1985" w:type="dxa"/>
          </w:tcPr>
          <w:p w14:paraId="1135C09B">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项目内容</w:t>
            </w:r>
          </w:p>
        </w:tc>
        <w:tc>
          <w:tcPr>
            <w:tcW w:w="6520" w:type="dxa"/>
            <w:vAlign w:val="center"/>
          </w:tcPr>
          <w:p w14:paraId="562AB67A">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编列内容</w:t>
            </w:r>
          </w:p>
        </w:tc>
      </w:tr>
      <w:tr w14:paraId="2FAB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0D836003">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2.</w:t>
            </w:r>
            <w:r>
              <w:rPr>
                <w:rFonts w:hint="eastAsia" w:ascii="Calibri" w:hAnsi="Calibri" w:cs="Calibri"/>
                <w:color w:val="000000"/>
                <w:kern w:val="0"/>
                <w:sz w:val="24"/>
                <w:szCs w:val="22"/>
              </w:rPr>
              <w:t>1.1</w:t>
            </w:r>
          </w:p>
          <w:p w14:paraId="0407000D">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商务及技术文件初步评</w:t>
            </w:r>
            <w:r>
              <w:rPr>
                <w:rFonts w:ascii="Calibri" w:hAnsi="Calibri" w:cs="Calibri"/>
                <w:color w:val="000000"/>
                <w:kern w:val="0"/>
                <w:sz w:val="24"/>
                <w:szCs w:val="22"/>
              </w:rPr>
              <w:t>审标准</w:t>
            </w:r>
          </w:p>
          <w:p w14:paraId="1B99A59A">
            <w:pPr>
              <w:spacing w:line="500" w:lineRule="exact"/>
              <w:textAlignment w:val="center"/>
              <w:rPr>
                <w:rFonts w:ascii="Calibri" w:hAnsi="Calibri" w:cs="Calibri"/>
                <w:color w:val="000000"/>
                <w:kern w:val="0"/>
                <w:sz w:val="24"/>
                <w:szCs w:val="22"/>
              </w:rPr>
            </w:pPr>
          </w:p>
        </w:tc>
        <w:tc>
          <w:tcPr>
            <w:tcW w:w="1985" w:type="dxa"/>
            <w:vAlign w:val="center"/>
          </w:tcPr>
          <w:p w14:paraId="7072C53B">
            <w:pPr>
              <w:adjustRightInd w:val="0"/>
              <w:snapToGrid w:val="0"/>
              <w:spacing w:line="500" w:lineRule="exact"/>
              <w:jc w:val="center"/>
              <w:rPr>
                <w:rFonts w:ascii="Calibri" w:hAnsi="Calibri" w:cs="Calibri"/>
                <w:color w:val="000000"/>
                <w:kern w:val="0"/>
                <w:sz w:val="24"/>
                <w:szCs w:val="22"/>
              </w:rPr>
            </w:pPr>
            <w:r>
              <w:rPr>
                <w:rFonts w:hint="eastAsia" w:ascii="Calibri" w:hAnsi="Calibri" w:cs="Calibri"/>
                <w:color w:val="000000"/>
                <w:kern w:val="0"/>
                <w:sz w:val="24"/>
                <w:szCs w:val="22"/>
              </w:rPr>
              <w:t>参选</w:t>
            </w:r>
            <w:r>
              <w:rPr>
                <w:rFonts w:ascii="Calibri" w:hAnsi="Calibri" w:cs="Calibri"/>
                <w:color w:val="000000"/>
                <w:kern w:val="0"/>
                <w:sz w:val="24"/>
                <w:szCs w:val="22"/>
              </w:rPr>
              <w:t>函签字盖章</w:t>
            </w:r>
          </w:p>
        </w:tc>
        <w:tc>
          <w:tcPr>
            <w:tcW w:w="6520" w:type="dxa"/>
            <w:vAlign w:val="center"/>
          </w:tcPr>
          <w:p w14:paraId="7E0562CA">
            <w:pPr>
              <w:adjustRightInd w:val="0"/>
              <w:snapToGrid w:val="0"/>
              <w:spacing w:line="500" w:lineRule="exact"/>
              <w:jc w:val="left"/>
              <w:rPr>
                <w:rFonts w:ascii="Calibri" w:hAnsi="Calibri" w:cs="Calibri"/>
                <w:color w:val="000000"/>
                <w:kern w:val="0"/>
                <w:sz w:val="24"/>
                <w:szCs w:val="22"/>
              </w:rPr>
            </w:pPr>
            <w:r>
              <w:rPr>
                <w:rFonts w:ascii="Calibri" w:hAnsi="Calibri" w:cs="Calibri"/>
                <w:color w:val="000000"/>
                <w:kern w:val="0"/>
                <w:sz w:val="24"/>
                <w:szCs w:val="22"/>
              </w:rPr>
              <w:t>有法定代表人或其委托代理人签字和加盖单位公章</w:t>
            </w:r>
          </w:p>
        </w:tc>
      </w:tr>
      <w:tr w14:paraId="373F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6D7FA853">
            <w:pPr>
              <w:spacing w:line="500" w:lineRule="exact"/>
              <w:textAlignment w:val="center"/>
              <w:rPr>
                <w:rFonts w:ascii="Calibri" w:hAnsi="Calibri" w:cs="Calibri"/>
                <w:color w:val="000000"/>
                <w:kern w:val="0"/>
                <w:sz w:val="24"/>
                <w:szCs w:val="22"/>
              </w:rPr>
            </w:pPr>
          </w:p>
        </w:tc>
        <w:tc>
          <w:tcPr>
            <w:tcW w:w="1985" w:type="dxa"/>
            <w:vAlign w:val="center"/>
          </w:tcPr>
          <w:p w14:paraId="556978BA">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参选</w:t>
            </w:r>
            <w:r>
              <w:rPr>
                <w:rFonts w:ascii="Calibri" w:hAnsi="Calibri" w:cs="Calibri"/>
                <w:color w:val="000000"/>
                <w:kern w:val="0"/>
                <w:sz w:val="24"/>
                <w:szCs w:val="22"/>
              </w:rPr>
              <w:t>文件格式</w:t>
            </w:r>
          </w:p>
        </w:tc>
        <w:tc>
          <w:tcPr>
            <w:tcW w:w="6520" w:type="dxa"/>
            <w:vAlign w:val="center"/>
          </w:tcPr>
          <w:p w14:paraId="4A496C15">
            <w:pPr>
              <w:widowControl/>
              <w:spacing w:line="500" w:lineRule="exact"/>
              <w:jc w:val="left"/>
              <w:textAlignment w:val="center"/>
              <w:rPr>
                <w:rFonts w:ascii="Calibri" w:hAnsi="Calibri" w:cs="Calibri"/>
                <w:color w:val="000000"/>
                <w:kern w:val="0"/>
                <w:sz w:val="24"/>
                <w:szCs w:val="22"/>
              </w:rPr>
            </w:pPr>
            <w:r>
              <w:rPr>
                <w:rFonts w:hint="eastAsia" w:ascii="Calibri" w:hAnsi="Calibri" w:cs="Calibri"/>
                <w:color w:val="000000"/>
                <w:kern w:val="0"/>
                <w:sz w:val="24"/>
                <w:szCs w:val="22"/>
              </w:rPr>
              <w:t>参选文件按照比选文件规定的格式、内容填写，字迹清晰可辨：</w:t>
            </w:r>
          </w:p>
          <w:p w14:paraId="7DC44CC6">
            <w:pPr>
              <w:widowControl/>
              <w:spacing w:line="500" w:lineRule="exact"/>
              <w:jc w:val="left"/>
              <w:textAlignment w:val="center"/>
              <w:rPr>
                <w:rFonts w:ascii="Calibri" w:hAnsi="Calibri" w:cs="Calibri"/>
                <w:color w:val="000000"/>
                <w:kern w:val="0"/>
                <w:sz w:val="24"/>
                <w:szCs w:val="22"/>
              </w:rPr>
            </w:pPr>
            <w:r>
              <w:rPr>
                <w:rFonts w:hint="eastAsia" w:ascii="Calibri" w:hAnsi="Calibri" w:cs="Calibri"/>
                <w:color w:val="000000"/>
                <w:kern w:val="0"/>
                <w:sz w:val="24"/>
                <w:szCs w:val="22"/>
              </w:rPr>
              <w:t>a.参选函按比选文件规定填报了参选人名称、项目名称、澄清答疑编号（如有）、供货期、工程质量要求等实质性要求；</w:t>
            </w:r>
          </w:p>
          <w:p w14:paraId="6EC23E64">
            <w:pPr>
              <w:widowControl/>
              <w:spacing w:line="500" w:lineRule="exact"/>
              <w:jc w:val="left"/>
              <w:textAlignment w:val="center"/>
              <w:rPr>
                <w:rFonts w:ascii="Calibri" w:hAnsi="Calibri" w:cs="Calibri"/>
                <w:color w:val="000000"/>
                <w:kern w:val="0"/>
                <w:sz w:val="24"/>
                <w:szCs w:val="22"/>
              </w:rPr>
            </w:pPr>
            <w:r>
              <w:rPr>
                <w:rFonts w:hint="eastAsia" w:ascii="Calibri" w:hAnsi="Calibri" w:cs="Calibri"/>
                <w:color w:val="000000"/>
                <w:kern w:val="0"/>
                <w:sz w:val="24"/>
                <w:szCs w:val="22"/>
              </w:rPr>
              <w:t>b.参选文件组成齐全完整。</w:t>
            </w:r>
          </w:p>
          <w:p w14:paraId="2CE062EA">
            <w:pPr>
              <w:widowControl/>
              <w:spacing w:line="500" w:lineRule="exact"/>
              <w:jc w:val="left"/>
              <w:textAlignment w:val="center"/>
              <w:rPr>
                <w:rFonts w:ascii="Calibri" w:hAnsi="Calibri" w:cs="Calibri"/>
                <w:color w:val="000000"/>
                <w:kern w:val="0"/>
                <w:sz w:val="24"/>
                <w:szCs w:val="22"/>
              </w:rPr>
            </w:pPr>
            <w:r>
              <w:rPr>
                <w:rFonts w:hint="eastAsia" w:ascii="Calibri" w:hAnsi="Calibri" w:cs="Calibri"/>
                <w:color w:val="000000"/>
                <w:kern w:val="0"/>
                <w:sz w:val="24"/>
                <w:szCs w:val="22"/>
              </w:rPr>
              <w:t>c.参选文件未附比选人不能接受的条件。</w:t>
            </w:r>
          </w:p>
        </w:tc>
      </w:tr>
      <w:tr w14:paraId="378F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5E1C3AB">
            <w:pPr>
              <w:spacing w:line="500" w:lineRule="exact"/>
              <w:textAlignment w:val="center"/>
              <w:rPr>
                <w:rFonts w:ascii="Calibri" w:hAnsi="Calibri" w:cs="Calibri"/>
                <w:color w:val="000000"/>
                <w:kern w:val="0"/>
                <w:sz w:val="24"/>
                <w:szCs w:val="22"/>
              </w:rPr>
            </w:pPr>
          </w:p>
        </w:tc>
        <w:tc>
          <w:tcPr>
            <w:tcW w:w="1985" w:type="dxa"/>
            <w:vAlign w:val="center"/>
          </w:tcPr>
          <w:p w14:paraId="111C3C95">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供货期</w:t>
            </w:r>
          </w:p>
        </w:tc>
        <w:tc>
          <w:tcPr>
            <w:tcW w:w="6520" w:type="dxa"/>
            <w:vAlign w:val="center"/>
          </w:tcPr>
          <w:p w14:paraId="034CE238">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14:paraId="6991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CA7C942">
            <w:pPr>
              <w:spacing w:line="500" w:lineRule="exact"/>
              <w:textAlignment w:val="center"/>
              <w:rPr>
                <w:rFonts w:ascii="Calibri" w:hAnsi="Calibri" w:cs="Calibri"/>
                <w:color w:val="000000"/>
                <w:kern w:val="0"/>
                <w:sz w:val="24"/>
                <w:szCs w:val="22"/>
              </w:rPr>
            </w:pPr>
          </w:p>
        </w:tc>
        <w:tc>
          <w:tcPr>
            <w:tcW w:w="1985" w:type="dxa"/>
            <w:vAlign w:val="center"/>
          </w:tcPr>
          <w:p w14:paraId="1BE0A42C">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授权代理人</w:t>
            </w:r>
          </w:p>
        </w:tc>
        <w:tc>
          <w:tcPr>
            <w:tcW w:w="6520" w:type="dxa"/>
          </w:tcPr>
          <w:p w14:paraId="1406F27F">
            <w:pPr>
              <w:widowControl/>
              <w:spacing w:line="500" w:lineRule="exact"/>
              <w:jc w:val="left"/>
              <w:textAlignment w:val="center"/>
              <w:rPr>
                <w:rFonts w:ascii="Calibri" w:hAnsi="Calibri" w:cs="Calibri"/>
                <w:color w:val="000000"/>
                <w:kern w:val="0"/>
                <w:sz w:val="24"/>
                <w:szCs w:val="22"/>
              </w:rPr>
            </w:pPr>
            <w:r>
              <w:rPr>
                <w:rFonts w:hint="eastAsia" w:ascii="宋体" w:hAnsi="Calibri" w:cs="Calibri"/>
                <w:color w:val="000000"/>
                <w:kern w:val="0"/>
                <w:sz w:val="24"/>
                <w:szCs w:val="22"/>
              </w:rPr>
              <w:t>提供法定代表人授权委托书原件</w:t>
            </w:r>
          </w:p>
        </w:tc>
      </w:tr>
      <w:tr w14:paraId="217D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31B2EC1">
            <w:pPr>
              <w:spacing w:line="500" w:lineRule="exact"/>
              <w:textAlignment w:val="center"/>
              <w:rPr>
                <w:rFonts w:ascii="Calibri" w:hAnsi="Calibri" w:cs="Calibri"/>
                <w:color w:val="000000"/>
                <w:kern w:val="0"/>
                <w:sz w:val="24"/>
                <w:szCs w:val="22"/>
              </w:rPr>
            </w:pPr>
          </w:p>
        </w:tc>
        <w:tc>
          <w:tcPr>
            <w:tcW w:w="1985" w:type="dxa"/>
            <w:vAlign w:val="center"/>
          </w:tcPr>
          <w:p w14:paraId="14DD5C6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联合体</w:t>
            </w:r>
          </w:p>
        </w:tc>
        <w:tc>
          <w:tcPr>
            <w:tcW w:w="6520" w:type="dxa"/>
            <w:vAlign w:val="center"/>
          </w:tcPr>
          <w:p w14:paraId="0B2EE7C3">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不接受联合体</w:t>
            </w:r>
            <w:r>
              <w:rPr>
                <w:rFonts w:hint="eastAsia" w:ascii="Calibri" w:hAnsi="Calibri" w:cs="Calibri"/>
                <w:color w:val="000000"/>
                <w:kern w:val="0"/>
                <w:sz w:val="24"/>
                <w:szCs w:val="22"/>
              </w:rPr>
              <w:t>参选</w:t>
            </w:r>
          </w:p>
        </w:tc>
      </w:tr>
      <w:tr w14:paraId="16D4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4F36200">
            <w:pPr>
              <w:spacing w:line="500" w:lineRule="exact"/>
              <w:textAlignment w:val="center"/>
              <w:rPr>
                <w:rFonts w:ascii="Calibri" w:hAnsi="Calibri" w:cs="Calibri"/>
                <w:color w:val="000000"/>
                <w:kern w:val="0"/>
                <w:sz w:val="24"/>
                <w:szCs w:val="22"/>
              </w:rPr>
            </w:pPr>
          </w:p>
        </w:tc>
        <w:tc>
          <w:tcPr>
            <w:tcW w:w="1985" w:type="dxa"/>
            <w:vAlign w:val="center"/>
          </w:tcPr>
          <w:p w14:paraId="38037E8E">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项目</w:t>
            </w:r>
            <w:r>
              <w:rPr>
                <w:rFonts w:ascii="Calibri" w:hAnsi="Calibri" w:cs="Calibri"/>
                <w:color w:val="000000"/>
                <w:kern w:val="0"/>
                <w:sz w:val="24"/>
                <w:szCs w:val="22"/>
              </w:rPr>
              <w:t>质量</w:t>
            </w:r>
          </w:p>
        </w:tc>
        <w:tc>
          <w:tcPr>
            <w:tcW w:w="6520" w:type="dxa"/>
            <w:vAlign w:val="center"/>
          </w:tcPr>
          <w:p w14:paraId="791ADE6E">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14:paraId="4CF7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632117B9">
            <w:pPr>
              <w:spacing w:line="500" w:lineRule="exact"/>
              <w:textAlignment w:val="center"/>
              <w:rPr>
                <w:rFonts w:ascii="Calibri" w:hAnsi="Calibri" w:cs="Calibri"/>
                <w:color w:val="000000"/>
                <w:kern w:val="0"/>
                <w:sz w:val="24"/>
                <w:szCs w:val="22"/>
              </w:rPr>
            </w:pPr>
          </w:p>
        </w:tc>
        <w:tc>
          <w:tcPr>
            <w:tcW w:w="1985" w:type="dxa"/>
            <w:vAlign w:val="center"/>
          </w:tcPr>
          <w:p w14:paraId="07981024">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参选</w:t>
            </w:r>
            <w:r>
              <w:rPr>
                <w:rFonts w:ascii="Calibri" w:hAnsi="Calibri" w:cs="Calibri"/>
                <w:color w:val="000000"/>
                <w:kern w:val="0"/>
                <w:sz w:val="24"/>
                <w:szCs w:val="22"/>
              </w:rPr>
              <w:t>有效期</w:t>
            </w:r>
          </w:p>
        </w:tc>
        <w:tc>
          <w:tcPr>
            <w:tcW w:w="6520" w:type="dxa"/>
            <w:vAlign w:val="center"/>
          </w:tcPr>
          <w:p w14:paraId="6FAFF92F">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14:paraId="5930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EA4CE18">
            <w:pPr>
              <w:spacing w:line="500" w:lineRule="exact"/>
              <w:textAlignment w:val="center"/>
              <w:rPr>
                <w:rFonts w:ascii="Calibri" w:hAnsi="Calibri" w:cs="Calibri"/>
                <w:color w:val="000000"/>
                <w:kern w:val="0"/>
                <w:sz w:val="24"/>
                <w:szCs w:val="22"/>
              </w:rPr>
            </w:pPr>
          </w:p>
        </w:tc>
        <w:tc>
          <w:tcPr>
            <w:tcW w:w="1985" w:type="dxa"/>
            <w:vAlign w:val="center"/>
          </w:tcPr>
          <w:p w14:paraId="23834364">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参选</w:t>
            </w:r>
            <w:r>
              <w:rPr>
                <w:rFonts w:ascii="Calibri" w:hAnsi="Calibri" w:cs="Calibri"/>
                <w:color w:val="000000"/>
                <w:kern w:val="0"/>
                <w:sz w:val="24"/>
                <w:szCs w:val="22"/>
              </w:rPr>
              <w:t>保证金</w:t>
            </w:r>
          </w:p>
        </w:tc>
        <w:tc>
          <w:tcPr>
            <w:tcW w:w="6520" w:type="dxa"/>
            <w:vAlign w:val="center"/>
          </w:tcPr>
          <w:p w14:paraId="7DBD108B">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14:paraId="484C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6B8C067">
            <w:pPr>
              <w:spacing w:line="500" w:lineRule="exact"/>
              <w:textAlignment w:val="center"/>
              <w:rPr>
                <w:rFonts w:ascii="Calibri" w:hAnsi="Calibri" w:cs="Calibri"/>
                <w:color w:val="000000"/>
                <w:kern w:val="0"/>
                <w:sz w:val="24"/>
                <w:szCs w:val="22"/>
              </w:rPr>
            </w:pPr>
          </w:p>
        </w:tc>
        <w:tc>
          <w:tcPr>
            <w:tcW w:w="1985" w:type="dxa"/>
            <w:vAlign w:val="center"/>
          </w:tcPr>
          <w:p w14:paraId="68BA07FB">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营业执照</w:t>
            </w:r>
          </w:p>
        </w:tc>
        <w:tc>
          <w:tcPr>
            <w:tcW w:w="6520" w:type="dxa"/>
          </w:tcPr>
          <w:p w14:paraId="43D11CD9">
            <w:pPr>
              <w:widowControl/>
              <w:spacing w:line="500" w:lineRule="exact"/>
              <w:jc w:val="left"/>
              <w:textAlignment w:val="center"/>
              <w:rPr>
                <w:rFonts w:ascii="宋体" w:hAnsi="Calibri" w:cs="Calibri"/>
                <w:color w:val="000000"/>
                <w:kern w:val="0"/>
                <w:sz w:val="24"/>
                <w:szCs w:val="22"/>
              </w:rPr>
            </w:pPr>
            <w:r>
              <w:rPr>
                <w:rFonts w:hint="eastAsia" w:ascii="宋体" w:hAnsi="Calibri" w:cs="Calibri"/>
                <w:color w:val="000000"/>
                <w:kern w:val="0"/>
                <w:sz w:val="24"/>
                <w:szCs w:val="22"/>
              </w:rPr>
              <w:t>须是经中华人民共和国工商注册的独立法人或个体户，提供有效的营业执照</w:t>
            </w:r>
          </w:p>
        </w:tc>
      </w:tr>
      <w:tr w14:paraId="486C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A5FA671">
            <w:pPr>
              <w:spacing w:line="500" w:lineRule="exact"/>
              <w:textAlignment w:val="center"/>
              <w:rPr>
                <w:rFonts w:ascii="Calibri" w:hAnsi="Calibri" w:cs="Calibri"/>
                <w:color w:val="000000"/>
                <w:kern w:val="0"/>
                <w:sz w:val="24"/>
                <w:szCs w:val="22"/>
              </w:rPr>
            </w:pPr>
          </w:p>
        </w:tc>
        <w:tc>
          <w:tcPr>
            <w:tcW w:w="1985" w:type="dxa"/>
            <w:vAlign w:val="center"/>
          </w:tcPr>
          <w:p w14:paraId="02811E50">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参选</w:t>
            </w:r>
            <w:r>
              <w:rPr>
                <w:rFonts w:ascii="Calibri" w:hAnsi="Calibri" w:cs="Calibri"/>
                <w:color w:val="000000"/>
                <w:kern w:val="0"/>
                <w:sz w:val="24"/>
                <w:szCs w:val="22"/>
              </w:rPr>
              <w:t>人业绩</w:t>
            </w:r>
          </w:p>
        </w:tc>
        <w:tc>
          <w:tcPr>
            <w:tcW w:w="6520" w:type="dxa"/>
            <w:vAlign w:val="center"/>
          </w:tcPr>
          <w:p w14:paraId="2E748DB3">
            <w:pPr>
              <w:spacing w:line="500" w:lineRule="exact"/>
              <w:jc w:val="left"/>
              <w:rPr>
                <w:rFonts w:ascii="Calibri" w:hAnsi="Calibri" w:cs="Calibri"/>
                <w:color w:val="000000"/>
                <w:kern w:val="0"/>
                <w:sz w:val="24"/>
                <w:szCs w:val="22"/>
              </w:rPr>
            </w:pPr>
            <w:r>
              <w:rPr>
                <w:rFonts w:hint="eastAsia" w:ascii="Calibri" w:hAnsi="Calibri" w:cs="Calibri"/>
                <w:color w:val="000000"/>
                <w:sz w:val="24"/>
                <w:szCs w:val="22"/>
              </w:rPr>
              <w:t>近三年来具有1个类似业绩</w:t>
            </w:r>
          </w:p>
        </w:tc>
      </w:tr>
      <w:tr w14:paraId="6F06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5" w:hRule="atLeast"/>
          <w:jc w:val="center"/>
        </w:trPr>
        <w:tc>
          <w:tcPr>
            <w:tcW w:w="1149" w:type="dxa"/>
            <w:vMerge w:val="continue"/>
            <w:vAlign w:val="center"/>
          </w:tcPr>
          <w:p w14:paraId="1103E922">
            <w:pPr>
              <w:spacing w:line="500" w:lineRule="exact"/>
              <w:textAlignment w:val="center"/>
              <w:rPr>
                <w:rFonts w:ascii="Calibri" w:hAnsi="Calibri" w:cs="Calibri"/>
                <w:color w:val="000000"/>
                <w:kern w:val="0"/>
                <w:sz w:val="24"/>
                <w:szCs w:val="22"/>
              </w:rPr>
            </w:pPr>
          </w:p>
        </w:tc>
        <w:tc>
          <w:tcPr>
            <w:tcW w:w="1985" w:type="dxa"/>
            <w:vAlign w:val="center"/>
          </w:tcPr>
          <w:p w14:paraId="5E137CAA">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关联关系</w:t>
            </w:r>
          </w:p>
        </w:tc>
        <w:tc>
          <w:tcPr>
            <w:tcW w:w="6520" w:type="dxa"/>
            <w:vAlign w:val="center"/>
          </w:tcPr>
          <w:p w14:paraId="2CA27241">
            <w:pPr>
              <w:widowControl/>
              <w:tabs>
                <w:tab w:val="left" w:pos="360"/>
              </w:tabs>
              <w:snapToGrid w:val="0"/>
              <w:spacing w:line="500" w:lineRule="exact"/>
              <w:jc w:val="left"/>
              <w:rPr>
                <w:rFonts w:ascii="Calibri" w:hAnsi="Calibri" w:cs="Calibri"/>
                <w:color w:val="000000"/>
                <w:sz w:val="24"/>
                <w:szCs w:val="22"/>
              </w:rPr>
            </w:pPr>
            <w:r>
              <w:rPr>
                <w:rFonts w:ascii="Calibri" w:hAnsi="Calibri" w:cs="Calibri"/>
                <w:color w:val="000000"/>
                <w:sz w:val="24"/>
                <w:szCs w:val="22"/>
              </w:rPr>
              <w:t>单位负责人为同一人或者存在</w:t>
            </w:r>
            <w:r>
              <w:rPr>
                <w:rFonts w:hint="eastAsia" w:ascii="Calibri" w:hAnsi="Calibri" w:cs="Calibri"/>
                <w:color w:val="000000"/>
                <w:sz w:val="24"/>
                <w:szCs w:val="22"/>
              </w:rPr>
              <w:t>关联</w:t>
            </w:r>
            <w:r>
              <w:rPr>
                <w:rFonts w:ascii="Calibri" w:hAnsi="Calibri" w:cs="Calibri"/>
                <w:color w:val="000000"/>
                <w:sz w:val="24"/>
                <w:szCs w:val="22"/>
              </w:rPr>
              <w:t>关系的不同单位，不得同时参加项目比选，违反规定的，相关</w:t>
            </w:r>
            <w:r>
              <w:rPr>
                <w:rFonts w:hint="eastAsia" w:ascii="Calibri" w:hAnsi="Calibri" w:cs="Calibri"/>
                <w:color w:val="000000"/>
                <w:sz w:val="24"/>
                <w:szCs w:val="22"/>
              </w:rPr>
              <w:t>参选</w:t>
            </w:r>
            <w:r>
              <w:rPr>
                <w:rFonts w:ascii="Calibri" w:hAnsi="Calibri" w:cs="Calibri"/>
                <w:color w:val="000000"/>
                <w:sz w:val="24"/>
                <w:szCs w:val="22"/>
              </w:rPr>
              <w:t>均无效</w:t>
            </w:r>
            <w:r>
              <w:rPr>
                <w:rFonts w:hint="eastAsia" w:ascii="Calibri" w:hAnsi="Calibri" w:cs="Calibri"/>
                <w:color w:val="000000"/>
                <w:sz w:val="24"/>
                <w:szCs w:val="22"/>
              </w:rPr>
              <w:t>，以国家企业信息公示系统</w:t>
            </w:r>
            <w:r>
              <w:rPr>
                <w:rFonts w:ascii="Calibri" w:hAnsi="Calibri" w:cs="Calibri"/>
                <w:color w:val="000000"/>
                <w:sz w:val="24"/>
                <w:szCs w:val="22"/>
              </w:rPr>
              <w:t>http://www.gsxt.gov.cn/index.html</w:t>
            </w:r>
            <w:r>
              <w:rPr>
                <w:rFonts w:hint="eastAsia" w:ascii="Calibri" w:hAnsi="Calibri" w:cs="Calibri"/>
                <w:color w:val="000000"/>
                <w:sz w:val="24"/>
                <w:szCs w:val="22"/>
              </w:rPr>
              <w:t>查询为准。</w:t>
            </w:r>
          </w:p>
        </w:tc>
      </w:tr>
      <w:tr w14:paraId="08E4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4898FC7">
            <w:pPr>
              <w:spacing w:line="500" w:lineRule="exact"/>
              <w:textAlignment w:val="center"/>
              <w:rPr>
                <w:rFonts w:ascii="Calibri" w:hAnsi="Calibri" w:cs="Calibri"/>
                <w:color w:val="000000"/>
                <w:kern w:val="0"/>
                <w:sz w:val="24"/>
                <w:szCs w:val="22"/>
              </w:rPr>
            </w:pPr>
          </w:p>
        </w:tc>
        <w:tc>
          <w:tcPr>
            <w:tcW w:w="1985" w:type="dxa"/>
            <w:vAlign w:val="center"/>
          </w:tcPr>
          <w:p w14:paraId="3C5DA43A">
            <w:pPr>
              <w:widowControl/>
              <w:spacing w:line="500" w:lineRule="exact"/>
              <w:jc w:val="center"/>
              <w:textAlignment w:val="center"/>
              <w:rPr>
                <w:rFonts w:ascii="Calibri" w:hAnsi="Calibri" w:cs="Calibri"/>
                <w:color w:val="000000"/>
                <w:kern w:val="0"/>
                <w:sz w:val="24"/>
                <w:szCs w:val="22"/>
              </w:rPr>
            </w:pPr>
            <w:r>
              <w:rPr>
                <w:rFonts w:hint="eastAsia" w:ascii="Calibri" w:hAnsi="Calibri" w:cs="Calibri"/>
                <w:color w:val="000000"/>
                <w:kern w:val="0"/>
                <w:sz w:val="24"/>
                <w:szCs w:val="22"/>
              </w:rPr>
              <w:t>无行贿犯罪承诺</w:t>
            </w:r>
          </w:p>
        </w:tc>
        <w:tc>
          <w:tcPr>
            <w:tcW w:w="6520" w:type="dxa"/>
            <w:vAlign w:val="center"/>
          </w:tcPr>
          <w:p w14:paraId="6F72243A">
            <w:pPr>
              <w:widowControl/>
              <w:spacing w:line="500" w:lineRule="exact"/>
              <w:jc w:val="left"/>
              <w:textAlignment w:val="center"/>
              <w:rPr>
                <w:rFonts w:ascii="Calibri" w:hAnsi="Calibri" w:cs="Calibri"/>
                <w:color w:val="000000"/>
                <w:kern w:val="1"/>
                <w:sz w:val="24"/>
                <w:szCs w:val="22"/>
                <w:lang w:eastAsia="ar-SA"/>
              </w:rPr>
            </w:pPr>
            <w:r>
              <w:rPr>
                <w:rFonts w:hint="eastAsia" w:ascii="Calibri" w:hAnsi="Calibri" w:cs="Calibri"/>
                <w:color w:val="000000"/>
                <w:sz w:val="24"/>
                <w:szCs w:val="22"/>
              </w:rPr>
              <w:t>参选人按比选文件要求提供了无行贿犯罪承诺</w:t>
            </w:r>
          </w:p>
        </w:tc>
      </w:tr>
      <w:tr w14:paraId="7351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99F3521">
            <w:pPr>
              <w:widowControl/>
              <w:spacing w:line="500" w:lineRule="exact"/>
              <w:textAlignment w:val="center"/>
              <w:rPr>
                <w:rFonts w:ascii="Calibri" w:hAnsi="Calibri" w:cs="Calibri"/>
                <w:color w:val="000000"/>
                <w:kern w:val="0"/>
                <w:sz w:val="24"/>
                <w:szCs w:val="22"/>
              </w:rPr>
            </w:pPr>
          </w:p>
        </w:tc>
        <w:tc>
          <w:tcPr>
            <w:tcW w:w="1985" w:type="dxa"/>
            <w:vAlign w:val="center"/>
          </w:tcPr>
          <w:p w14:paraId="7BC5FC6A">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其他</w:t>
            </w:r>
            <w:r>
              <w:rPr>
                <w:rFonts w:hint="eastAsia" w:ascii="Calibri" w:hAnsi="Calibri" w:cs="Calibri"/>
                <w:color w:val="000000"/>
                <w:kern w:val="0"/>
                <w:sz w:val="24"/>
                <w:szCs w:val="22"/>
              </w:rPr>
              <w:t>否决情形</w:t>
            </w:r>
          </w:p>
        </w:tc>
        <w:tc>
          <w:tcPr>
            <w:tcW w:w="6520" w:type="dxa"/>
            <w:vAlign w:val="center"/>
          </w:tcPr>
          <w:p w14:paraId="75716F02">
            <w:pPr>
              <w:widowControl/>
              <w:spacing w:line="500" w:lineRule="exact"/>
              <w:jc w:val="left"/>
              <w:textAlignment w:val="center"/>
              <w:rPr>
                <w:rFonts w:ascii="宋体" w:hAnsi="宋体" w:cs="Calibri"/>
                <w:color w:val="000000"/>
                <w:sz w:val="24"/>
                <w:szCs w:val="22"/>
              </w:rPr>
            </w:pPr>
            <w:r>
              <w:rPr>
                <w:rFonts w:hint="eastAsia" w:ascii="宋体" w:hAnsi="宋体" w:cs="Calibri"/>
                <w:color w:val="000000"/>
                <w:sz w:val="24"/>
                <w:szCs w:val="22"/>
              </w:rPr>
              <w:t>1、不同参选人的参选文件异常一致；</w:t>
            </w:r>
          </w:p>
          <w:p w14:paraId="1BBC8D59">
            <w:pPr>
              <w:wordWrap w:val="0"/>
              <w:spacing w:line="500" w:lineRule="exact"/>
              <w:jc w:val="left"/>
              <w:textAlignment w:val="center"/>
              <w:rPr>
                <w:rFonts w:ascii="宋体" w:hAnsi="宋体" w:cs="宋体"/>
                <w:color w:val="000000"/>
                <w:sz w:val="24"/>
                <w:szCs w:val="22"/>
              </w:rPr>
            </w:pPr>
            <w:r>
              <w:rPr>
                <w:rFonts w:hint="eastAsia" w:ascii="宋体" w:hAnsi="宋体" w:cs="Tahoma"/>
                <w:color w:val="000000"/>
                <w:sz w:val="24"/>
                <w:szCs w:val="22"/>
                <w:shd w:val="clear" w:color="auto" w:fill="FFFFFF"/>
              </w:rPr>
              <w:t>2、</w:t>
            </w:r>
            <w:r>
              <w:rPr>
                <w:rFonts w:ascii="宋体" w:hAnsi="宋体" w:cs="Tahoma"/>
                <w:color w:val="000000"/>
                <w:sz w:val="24"/>
                <w:szCs w:val="22"/>
                <w:shd w:val="clear" w:color="auto" w:fill="FFFFFF"/>
              </w:rPr>
              <w:t>在“</w:t>
            </w:r>
            <w:r>
              <w:rPr>
                <w:rFonts w:hint="eastAsia" w:ascii="宋体" w:hAnsi="宋体" w:cs="Tahoma"/>
                <w:color w:val="000000"/>
                <w:sz w:val="24"/>
                <w:szCs w:val="22"/>
                <w:shd w:val="clear" w:color="auto" w:fill="FFFFFF"/>
              </w:rPr>
              <w:t>中国执行信息公开网</w:t>
            </w:r>
            <w:r>
              <w:rPr>
                <w:rFonts w:ascii="宋体" w:hAnsi="宋体" w:cs="Tahoma"/>
                <w:color w:val="000000"/>
                <w:sz w:val="24"/>
                <w:szCs w:val="22"/>
                <w:shd w:val="clear" w:color="auto" w:fill="FFFFFF"/>
              </w:rPr>
              <w:t>”网站</w:t>
            </w:r>
            <w:r>
              <w:rPr>
                <w:rFonts w:ascii="宋体" w:hAnsi="宋体" w:cs="Tahoma"/>
                <w:b/>
                <w:color w:val="000000"/>
                <w:sz w:val="24"/>
                <w:szCs w:val="22"/>
                <w:shd w:val="clear" w:color="auto" w:fill="FFFFFF"/>
              </w:rPr>
              <w:t>http://zxgk.court.gov.cn/index.jsp</w:t>
            </w:r>
            <w:r>
              <w:rPr>
                <w:rFonts w:ascii="宋体" w:hAnsi="宋体" w:cs="Tahoma"/>
                <w:color w:val="000000"/>
                <w:sz w:val="24"/>
                <w:szCs w:val="22"/>
                <w:shd w:val="clear" w:color="auto" w:fill="FFFFFF"/>
              </w:rPr>
              <w:t>中被列入失信被执行人名单的，不得参加比选。</w:t>
            </w:r>
          </w:p>
          <w:p w14:paraId="2B875F48">
            <w:pPr>
              <w:widowControl/>
              <w:spacing w:line="500" w:lineRule="exact"/>
              <w:jc w:val="left"/>
              <w:textAlignment w:val="center"/>
              <w:rPr>
                <w:rFonts w:ascii="宋体" w:hAnsi="宋体" w:cs="宋体"/>
                <w:color w:val="000000"/>
                <w:sz w:val="24"/>
                <w:szCs w:val="22"/>
              </w:rPr>
            </w:pPr>
            <w:r>
              <w:rPr>
                <w:rFonts w:hint="eastAsia" w:ascii="宋体" w:hAnsi="宋体" w:cs="Calibri"/>
                <w:color w:val="000000"/>
                <w:sz w:val="24"/>
                <w:szCs w:val="22"/>
              </w:rPr>
              <w:t>3、被安徽省高速地产集团列入黑名单且在期限范围内的参选人，不得参加比选，以</w:t>
            </w:r>
            <w:r>
              <w:fldChar w:fldCharType="begin"/>
            </w:r>
            <w:r>
              <w:instrText xml:space="preserve"> HYPERLINK "http://www.gsdcgroup.com" </w:instrText>
            </w:r>
            <w:r>
              <w:fldChar w:fldCharType="separate"/>
            </w:r>
            <w:r>
              <w:rPr>
                <w:rFonts w:ascii="宋体" w:hAnsi="宋体" w:cs="Calibri"/>
                <w:b/>
                <w:color w:val="000000"/>
                <w:sz w:val="24"/>
                <w:szCs w:val="22"/>
              </w:rPr>
              <w:t>http://www.gsdcgroup.com</w:t>
            </w:r>
            <w:r>
              <w:rPr>
                <w:rFonts w:ascii="宋体" w:hAnsi="宋体" w:cs="Calibri"/>
                <w:b/>
                <w:color w:val="000000"/>
                <w:sz w:val="24"/>
                <w:szCs w:val="22"/>
              </w:rPr>
              <w:fldChar w:fldCharType="end"/>
            </w:r>
            <w:r>
              <w:rPr>
                <w:rFonts w:hint="eastAsia" w:ascii="宋体" w:hAnsi="宋体" w:cs="Calibri"/>
                <w:color w:val="000000"/>
                <w:sz w:val="24"/>
                <w:szCs w:val="22"/>
              </w:rPr>
              <w:t>查询为准。</w:t>
            </w:r>
          </w:p>
          <w:p w14:paraId="035F1FBB">
            <w:pPr>
              <w:widowControl/>
              <w:spacing w:line="500" w:lineRule="exact"/>
              <w:jc w:val="left"/>
              <w:textAlignment w:val="center"/>
              <w:rPr>
                <w:rFonts w:ascii="Calibri" w:hAnsi="Calibri" w:cs="Calibri"/>
                <w:color w:val="000000"/>
                <w:kern w:val="0"/>
                <w:sz w:val="24"/>
                <w:szCs w:val="22"/>
              </w:rPr>
            </w:pPr>
            <w:r>
              <w:rPr>
                <w:rFonts w:hint="eastAsia" w:ascii="宋体" w:hAnsi="宋体" w:cs="Calibri"/>
                <w:color w:val="000000"/>
                <w:kern w:val="0"/>
                <w:sz w:val="24"/>
                <w:szCs w:val="22"/>
              </w:rPr>
              <w:t>4、</w:t>
            </w:r>
            <w:r>
              <w:rPr>
                <w:rFonts w:ascii="宋体" w:hAnsi="宋体" w:cs="Calibri"/>
                <w:color w:val="000000"/>
                <w:kern w:val="0"/>
                <w:sz w:val="24"/>
                <w:szCs w:val="22"/>
              </w:rPr>
              <w:t>法律法规及比选文件的其他要求</w:t>
            </w:r>
            <w:r>
              <w:rPr>
                <w:rFonts w:hint="eastAsia" w:ascii="宋体" w:hAnsi="宋体" w:cs="Calibri"/>
                <w:color w:val="000000"/>
                <w:kern w:val="0"/>
                <w:sz w:val="24"/>
                <w:szCs w:val="22"/>
              </w:rPr>
              <w:t>。</w:t>
            </w:r>
          </w:p>
        </w:tc>
      </w:tr>
      <w:tr w14:paraId="6E22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3" w:hRule="atLeast"/>
          <w:jc w:val="center"/>
        </w:trPr>
        <w:tc>
          <w:tcPr>
            <w:tcW w:w="9654" w:type="dxa"/>
            <w:gridSpan w:val="3"/>
            <w:vAlign w:val="center"/>
          </w:tcPr>
          <w:p w14:paraId="05E74EB3">
            <w:pPr>
              <w:widowControl/>
              <w:spacing w:line="500" w:lineRule="exact"/>
              <w:jc w:val="left"/>
              <w:textAlignment w:val="center"/>
              <w:rPr>
                <w:rFonts w:ascii="Calibri" w:hAnsi="Calibri" w:cs="Calibri"/>
                <w:b/>
                <w:color w:val="000000"/>
                <w:kern w:val="0"/>
                <w:sz w:val="24"/>
                <w:szCs w:val="22"/>
              </w:rPr>
            </w:pPr>
            <w:r>
              <w:rPr>
                <w:rFonts w:hint="eastAsia" w:ascii="Calibri" w:hAnsi="Calibri" w:cs="Calibri"/>
                <w:b/>
                <w:color w:val="000000"/>
                <w:kern w:val="0"/>
                <w:sz w:val="24"/>
                <w:szCs w:val="22"/>
              </w:rPr>
              <w:t>参选</w:t>
            </w:r>
            <w:r>
              <w:rPr>
                <w:rFonts w:ascii="Calibri" w:hAnsi="Calibri" w:cs="Calibri"/>
                <w:b/>
                <w:color w:val="000000"/>
                <w:kern w:val="0"/>
                <w:sz w:val="24"/>
                <w:szCs w:val="22"/>
              </w:rPr>
              <w:t>文件不符合以上条件之一的，对该</w:t>
            </w:r>
            <w:r>
              <w:rPr>
                <w:rFonts w:hint="eastAsia" w:ascii="Calibri" w:hAnsi="Calibri" w:cs="Calibri"/>
                <w:b/>
                <w:color w:val="000000"/>
                <w:kern w:val="0"/>
                <w:sz w:val="24"/>
                <w:szCs w:val="22"/>
              </w:rPr>
              <w:t>参选</w:t>
            </w:r>
            <w:r>
              <w:rPr>
                <w:rFonts w:ascii="Calibri" w:hAnsi="Calibri" w:cs="Calibri"/>
                <w:b/>
                <w:color w:val="000000"/>
                <w:kern w:val="0"/>
                <w:sz w:val="24"/>
                <w:szCs w:val="22"/>
              </w:rPr>
              <w:t>文件作否决其</w:t>
            </w:r>
            <w:r>
              <w:rPr>
                <w:rFonts w:hint="eastAsia" w:ascii="Calibri" w:hAnsi="Calibri" w:cs="Calibri"/>
                <w:b/>
                <w:color w:val="000000"/>
                <w:kern w:val="0"/>
                <w:sz w:val="24"/>
                <w:szCs w:val="22"/>
              </w:rPr>
              <w:t>参选</w:t>
            </w:r>
            <w:r>
              <w:rPr>
                <w:rFonts w:ascii="Calibri" w:hAnsi="Calibri" w:cs="Calibri"/>
                <w:b/>
                <w:color w:val="000000"/>
                <w:kern w:val="0"/>
                <w:sz w:val="24"/>
                <w:szCs w:val="22"/>
              </w:rPr>
              <w:t>处理。</w:t>
            </w:r>
          </w:p>
          <w:p w14:paraId="15C2D2EA">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备注</w:t>
            </w:r>
            <w:r>
              <w:rPr>
                <w:rFonts w:hint="eastAsia" w:ascii="Calibri" w:hAnsi="Calibri" w:cs="Calibri"/>
                <w:color w:val="000000"/>
                <w:kern w:val="0"/>
                <w:sz w:val="24"/>
                <w:szCs w:val="22"/>
              </w:rPr>
              <w:t>：</w:t>
            </w:r>
            <w:r>
              <w:rPr>
                <w:rFonts w:hint="eastAsia" w:ascii="Calibri" w:hAnsi="Calibri" w:cs="Calibri"/>
                <w:color w:val="000000"/>
                <w:kern w:val="0"/>
                <w:sz w:val="24"/>
                <w:szCs w:val="22"/>
                <w:u w:val="single"/>
              </w:rPr>
              <w:t>同比选公告</w:t>
            </w:r>
          </w:p>
        </w:tc>
      </w:tr>
    </w:tbl>
    <w:p w14:paraId="2EA8F928">
      <w:pPr>
        <w:adjustRightInd w:val="0"/>
        <w:snapToGrid w:val="0"/>
        <w:spacing w:line="360" w:lineRule="auto"/>
        <w:rPr>
          <w:b/>
          <w:kern w:val="0"/>
          <w:szCs w:val="21"/>
        </w:rPr>
      </w:pPr>
    </w:p>
    <w:p w14:paraId="236B383E">
      <w:pPr>
        <w:adjustRightInd w:val="0"/>
        <w:snapToGrid w:val="0"/>
        <w:spacing w:line="360" w:lineRule="auto"/>
        <w:rPr>
          <w:kern w:val="0"/>
          <w:szCs w:val="21"/>
        </w:rPr>
      </w:pPr>
      <w:r>
        <w:rPr>
          <w:b/>
          <w:kern w:val="0"/>
          <w:szCs w:val="21"/>
        </w:rPr>
        <w:t>2.1.2</w:t>
      </w:r>
      <w:r>
        <w:rPr>
          <w:rFonts w:hint="eastAsia"/>
          <w:b/>
          <w:kern w:val="0"/>
          <w:szCs w:val="21"/>
        </w:rPr>
        <w:t>商务及</w:t>
      </w:r>
      <w:r>
        <w:rPr>
          <w:b/>
          <w:kern w:val="0"/>
          <w:szCs w:val="21"/>
        </w:rPr>
        <w:t>技术文件详细评审（满分</w:t>
      </w:r>
      <w:r>
        <w:rPr>
          <w:b/>
          <w:color w:val="000000"/>
          <w:kern w:val="0"/>
          <w:szCs w:val="21"/>
        </w:rPr>
        <w:t>30分</w:t>
      </w:r>
      <w:r>
        <w:rPr>
          <w:b/>
          <w:kern w:val="0"/>
          <w:szCs w:val="21"/>
        </w:rPr>
        <w:t>）</w:t>
      </w:r>
      <w:r>
        <w:rPr>
          <w:kern w:val="0"/>
          <w:szCs w:val="21"/>
        </w:rPr>
        <w:t>：评审标准见附表2</w:t>
      </w:r>
    </w:p>
    <w:p w14:paraId="63596BA7">
      <w:pPr>
        <w:adjustRightInd w:val="0"/>
        <w:snapToGrid w:val="0"/>
        <w:spacing w:line="360" w:lineRule="auto"/>
        <w:rPr>
          <w:kern w:val="0"/>
          <w:szCs w:val="21"/>
        </w:rPr>
      </w:pPr>
      <w:r>
        <w:rPr>
          <w:kern w:val="0"/>
          <w:szCs w:val="21"/>
        </w:rPr>
        <w:t>附表2:</w:t>
      </w:r>
    </w:p>
    <w:tbl>
      <w:tblPr>
        <w:tblStyle w:val="10"/>
        <w:tblW w:w="9182" w:type="dxa"/>
        <w:tblInd w:w="0" w:type="dxa"/>
        <w:tblLayout w:type="fixed"/>
        <w:tblCellMar>
          <w:top w:w="15" w:type="dxa"/>
          <w:left w:w="15" w:type="dxa"/>
          <w:bottom w:w="15" w:type="dxa"/>
          <w:right w:w="15" w:type="dxa"/>
        </w:tblCellMar>
      </w:tblPr>
      <w:tblGrid>
        <w:gridCol w:w="1149"/>
        <w:gridCol w:w="2031"/>
        <w:gridCol w:w="6002"/>
      </w:tblGrid>
      <w:tr w14:paraId="69766627">
        <w:tblPrEx>
          <w:tblCellMar>
            <w:top w:w="15" w:type="dxa"/>
            <w:left w:w="15" w:type="dxa"/>
            <w:bottom w:w="15" w:type="dxa"/>
            <w:right w:w="15" w:type="dxa"/>
          </w:tblCellMar>
        </w:tblPrEx>
        <w:trPr>
          <w:trHeight w:val="510" w:hRule="atLeast"/>
        </w:trPr>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CA4B">
            <w:pPr>
              <w:widowControl/>
              <w:spacing w:line="360" w:lineRule="auto"/>
              <w:jc w:val="center"/>
              <w:textAlignment w:val="center"/>
              <w:rPr>
                <w:color w:val="000000"/>
                <w:kern w:val="0"/>
                <w:szCs w:val="21"/>
              </w:rPr>
            </w:pPr>
            <w:r>
              <w:rPr>
                <w:color w:val="000000"/>
                <w:kern w:val="0"/>
                <w:szCs w:val="21"/>
              </w:rPr>
              <w:t>条款号</w:t>
            </w:r>
          </w:p>
        </w:tc>
        <w:tc>
          <w:tcPr>
            <w:tcW w:w="2031" w:type="dxa"/>
            <w:tcBorders>
              <w:top w:val="single" w:color="000000" w:sz="4" w:space="0"/>
              <w:left w:val="single" w:color="000000" w:sz="4" w:space="0"/>
              <w:bottom w:val="single" w:color="auto" w:sz="4" w:space="0"/>
              <w:right w:val="single" w:color="000000" w:sz="4" w:space="0"/>
            </w:tcBorders>
            <w:shd w:val="clear" w:color="auto" w:fill="auto"/>
            <w:vAlign w:val="center"/>
          </w:tcPr>
          <w:p w14:paraId="72F49D46">
            <w:pPr>
              <w:widowControl/>
              <w:spacing w:line="360" w:lineRule="auto"/>
              <w:jc w:val="center"/>
              <w:textAlignment w:val="center"/>
              <w:rPr>
                <w:color w:val="000000"/>
                <w:kern w:val="0"/>
                <w:szCs w:val="21"/>
              </w:rPr>
            </w:pPr>
            <w:r>
              <w:rPr>
                <w:color w:val="000000"/>
                <w:kern w:val="0"/>
                <w:szCs w:val="21"/>
              </w:rPr>
              <w:t>分值构成</w:t>
            </w:r>
          </w:p>
        </w:tc>
        <w:tc>
          <w:tcPr>
            <w:tcW w:w="60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2745A">
            <w:pPr>
              <w:widowControl/>
              <w:spacing w:line="360" w:lineRule="auto"/>
              <w:jc w:val="center"/>
              <w:textAlignment w:val="center"/>
              <w:rPr>
                <w:color w:val="000000"/>
                <w:kern w:val="0"/>
                <w:szCs w:val="21"/>
              </w:rPr>
            </w:pPr>
            <w:r>
              <w:rPr>
                <w:color w:val="000000"/>
                <w:kern w:val="0"/>
                <w:szCs w:val="21"/>
              </w:rPr>
              <w:t>评分标准</w:t>
            </w:r>
          </w:p>
        </w:tc>
      </w:tr>
      <w:tr w14:paraId="4E6175D0">
        <w:tblPrEx>
          <w:tblCellMar>
            <w:top w:w="15" w:type="dxa"/>
            <w:left w:w="15" w:type="dxa"/>
            <w:bottom w:w="15" w:type="dxa"/>
            <w:right w:w="15" w:type="dxa"/>
          </w:tblCellMar>
        </w:tblPrEx>
        <w:trPr>
          <w:trHeight w:val="764" w:hRule="atLeast"/>
        </w:trPr>
        <w:tc>
          <w:tcPr>
            <w:tcW w:w="1149" w:type="dxa"/>
            <w:vMerge w:val="restart"/>
            <w:tcBorders>
              <w:top w:val="single" w:color="000000" w:sz="4" w:space="0"/>
              <w:left w:val="single" w:color="000000" w:sz="4" w:space="0"/>
              <w:right w:val="single" w:color="auto" w:sz="4" w:space="0"/>
            </w:tcBorders>
            <w:shd w:val="clear" w:color="auto" w:fill="auto"/>
            <w:vAlign w:val="center"/>
          </w:tcPr>
          <w:p w14:paraId="7E39CE9D">
            <w:pPr>
              <w:widowControl/>
              <w:spacing w:line="360" w:lineRule="auto"/>
              <w:jc w:val="center"/>
              <w:textAlignment w:val="center"/>
              <w:rPr>
                <w:color w:val="000000"/>
                <w:kern w:val="0"/>
                <w:szCs w:val="21"/>
              </w:rPr>
            </w:pPr>
            <w:r>
              <w:rPr>
                <w:color w:val="000000"/>
                <w:kern w:val="0"/>
                <w:szCs w:val="21"/>
              </w:rPr>
              <w:t>2.1.2</w:t>
            </w:r>
          </w:p>
          <w:p w14:paraId="0AB8652F">
            <w:pPr>
              <w:widowControl/>
              <w:spacing w:line="360" w:lineRule="auto"/>
              <w:jc w:val="center"/>
              <w:textAlignment w:val="center"/>
              <w:rPr>
                <w:color w:val="000000"/>
                <w:kern w:val="0"/>
                <w:szCs w:val="21"/>
              </w:rPr>
            </w:pPr>
            <w:r>
              <w:rPr>
                <w:rFonts w:hint="eastAsia"/>
                <w:color w:val="000000"/>
                <w:kern w:val="0"/>
                <w:szCs w:val="21"/>
              </w:rPr>
              <w:t>商务及</w:t>
            </w:r>
            <w:r>
              <w:rPr>
                <w:color w:val="000000"/>
                <w:kern w:val="0"/>
                <w:szCs w:val="21"/>
              </w:rPr>
              <w:t>技术文件详细评审标准</w:t>
            </w:r>
          </w:p>
        </w:tc>
        <w:tc>
          <w:tcPr>
            <w:tcW w:w="2031" w:type="dxa"/>
            <w:tcBorders>
              <w:top w:val="single" w:color="auto" w:sz="4" w:space="0"/>
              <w:left w:val="single" w:color="auto" w:sz="4" w:space="0"/>
              <w:bottom w:val="single" w:color="auto" w:sz="4" w:space="0"/>
              <w:right w:val="single" w:color="auto" w:sz="4" w:space="0"/>
            </w:tcBorders>
            <w:shd w:val="clear" w:color="auto" w:fill="FFFFFF"/>
            <w:vAlign w:val="center"/>
          </w:tcPr>
          <w:p w14:paraId="5F0E7132">
            <w:pPr>
              <w:widowControl/>
              <w:spacing w:line="360" w:lineRule="auto"/>
              <w:jc w:val="center"/>
              <w:textAlignment w:val="center"/>
              <w:rPr>
                <w:color w:val="000000"/>
                <w:kern w:val="0"/>
                <w:szCs w:val="21"/>
              </w:rPr>
            </w:pPr>
            <w:r>
              <w:rPr>
                <w:rFonts w:hint="eastAsia"/>
                <w:color w:val="000000"/>
                <w:kern w:val="0"/>
                <w:szCs w:val="21"/>
              </w:rPr>
              <w:t>企业情况</w:t>
            </w:r>
          </w:p>
          <w:p w14:paraId="4819830D">
            <w:pPr>
              <w:widowControl/>
              <w:spacing w:line="360" w:lineRule="auto"/>
              <w:jc w:val="center"/>
              <w:textAlignment w:val="center"/>
              <w:rPr>
                <w:color w:val="000000"/>
                <w:kern w:val="0"/>
                <w:szCs w:val="21"/>
              </w:rPr>
            </w:pPr>
            <w:r>
              <w:rPr>
                <w:rFonts w:hint="eastAsia"/>
                <w:color w:val="000000"/>
                <w:kern w:val="0"/>
                <w:szCs w:val="21"/>
              </w:rPr>
              <w:t>（满分10分）</w:t>
            </w:r>
          </w:p>
        </w:tc>
        <w:tc>
          <w:tcPr>
            <w:tcW w:w="6002" w:type="dxa"/>
            <w:tcBorders>
              <w:top w:val="single" w:color="000000" w:sz="4" w:space="0"/>
              <w:left w:val="single" w:color="auto" w:sz="4" w:space="0"/>
              <w:right w:val="single" w:color="000000" w:sz="4" w:space="0"/>
            </w:tcBorders>
            <w:shd w:val="clear" w:color="auto" w:fill="FFFFFF"/>
            <w:vAlign w:val="center"/>
          </w:tcPr>
          <w:p w14:paraId="15C5552E">
            <w:pPr>
              <w:widowControl/>
              <w:spacing w:line="360" w:lineRule="auto"/>
              <w:jc w:val="center"/>
              <w:textAlignment w:val="top"/>
              <w:rPr>
                <w:color w:val="000000"/>
                <w:kern w:val="0"/>
                <w:szCs w:val="21"/>
              </w:rPr>
            </w:pPr>
            <w:r>
              <w:rPr>
                <w:color w:val="000000"/>
                <w:kern w:val="0"/>
                <w:szCs w:val="21"/>
              </w:rPr>
              <w:t>近三年以来具有</w:t>
            </w:r>
            <w:r>
              <w:rPr>
                <w:color w:val="000000"/>
                <w:kern w:val="0"/>
                <w:szCs w:val="21"/>
                <w:u w:val="single"/>
              </w:rPr>
              <w:t>1</w:t>
            </w:r>
            <w:r>
              <w:rPr>
                <w:color w:val="000000"/>
                <w:kern w:val="0"/>
                <w:szCs w:val="21"/>
              </w:rPr>
              <w:t>个类似业绩，每提供1个得</w:t>
            </w:r>
            <w:r>
              <w:rPr>
                <w:color w:val="000000"/>
                <w:kern w:val="0"/>
                <w:szCs w:val="21"/>
                <w:u w:val="single"/>
              </w:rPr>
              <w:t xml:space="preserve"> 2</w:t>
            </w:r>
            <w:r>
              <w:rPr>
                <w:color w:val="000000"/>
                <w:kern w:val="0"/>
                <w:szCs w:val="21"/>
              </w:rPr>
              <w:t>分，满分</w:t>
            </w:r>
            <w:r>
              <w:rPr>
                <w:color w:val="000000"/>
                <w:kern w:val="0"/>
                <w:szCs w:val="21"/>
                <w:u w:val="single"/>
              </w:rPr>
              <w:t>10</w:t>
            </w:r>
            <w:r>
              <w:rPr>
                <w:color w:val="000000"/>
                <w:kern w:val="0"/>
                <w:szCs w:val="21"/>
              </w:rPr>
              <w:t>分。</w:t>
            </w:r>
          </w:p>
        </w:tc>
      </w:tr>
      <w:tr w14:paraId="6925A9FD">
        <w:tblPrEx>
          <w:tblCellMar>
            <w:top w:w="15" w:type="dxa"/>
            <w:left w:w="15" w:type="dxa"/>
            <w:bottom w:w="15" w:type="dxa"/>
            <w:right w:w="15" w:type="dxa"/>
          </w:tblCellMar>
        </w:tblPrEx>
        <w:trPr>
          <w:trHeight w:val="395" w:hRule="atLeast"/>
        </w:trPr>
        <w:tc>
          <w:tcPr>
            <w:tcW w:w="1149" w:type="dxa"/>
            <w:vMerge w:val="continue"/>
            <w:tcBorders>
              <w:left w:val="single" w:color="000000" w:sz="4" w:space="0"/>
              <w:right w:val="single" w:color="000000" w:sz="4" w:space="0"/>
            </w:tcBorders>
            <w:shd w:val="clear" w:color="auto" w:fill="auto"/>
            <w:vAlign w:val="center"/>
          </w:tcPr>
          <w:p w14:paraId="0BF19DEF">
            <w:pPr>
              <w:spacing w:line="360" w:lineRule="auto"/>
              <w:jc w:val="center"/>
              <w:rPr>
                <w:color w:val="000000"/>
                <w:kern w:val="0"/>
                <w:szCs w:val="21"/>
              </w:rPr>
            </w:pPr>
          </w:p>
        </w:tc>
        <w:tc>
          <w:tcPr>
            <w:tcW w:w="2031"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F44867B">
            <w:pPr>
              <w:widowControl/>
              <w:spacing w:line="360" w:lineRule="auto"/>
              <w:jc w:val="center"/>
              <w:textAlignment w:val="center"/>
              <w:rPr>
                <w:color w:val="000000"/>
                <w:kern w:val="0"/>
                <w:szCs w:val="21"/>
              </w:rPr>
            </w:pPr>
            <w:r>
              <w:rPr>
                <w:color w:val="000000"/>
                <w:kern w:val="0"/>
                <w:szCs w:val="21"/>
              </w:rPr>
              <w:t>样品质量</w:t>
            </w:r>
          </w:p>
          <w:p w14:paraId="12E8006B">
            <w:pPr>
              <w:widowControl/>
              <w:spacing w:line="360" w:lineRule="auto"/>
              <w:jc w:val="center"/>
              <w:textAlignment w:val="center"/>
              <w:rPr>
                <w:color w:val="000000"/>
                <w:kern w:val="0"/>
                <w:szCs w:val="21"/>
              </w:rPr>
            </w:pPr>
            <w:r>
              <w:rPr>
                <w:color w:val="000000"/>
                <w:kern w:val="0"/>
                <w:szCs w:val="21"/>
              </w:rPr>
              <w:t>（满分20分）</w:t>
            </w:r>
          </w:p>
        </w:tc>
        <w:tc>
          <w:tcPr>
            <w:tcW w:w="60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4B347">
            <w:pPr>
              <w:widowControl/>
              <w:spacing w:line="360" w:lineRule="auto"/>
              <w:textAlignment w:val="center"/>
              <w:rPr>
                <w:color w:val="000000"/>
                <w:kern w:val="0"/>
                <w:szCs w:val="21"/>
              </w:rPr>
            </w:pPr>
            <w:r>
              <w:rPr>
                <w:color w:val="000000"/>
                <w:kern w:val="0"/>
                <w:szCs w:val="21"/>
              </w:rPr>
              <w:t>1.按照比选文件要求提供样品（共</w:t>
            </w:r>
            <w:r>
              <w:rPr>
                <w:rFonts w:hint="eastAsia"/>
                <w:color w:val="000000"/>
                <w:kern w:val="0"/>
                <w:szCs w:val="21"/>
                <w:lang w:val="en-US" w:eastAsia="zh-CN"/>
              </w:rPr>
              <w:t>4</w:t>
            </w:r>
            <w:bookmarkStart w:id="24" w:name="_GoBack"/>
            <w:bookmarkEnd w:id="24"/>
            <w:r>
              <w:rPr>
                <w:color w:val="000000"/>
                <w:kern w:val="0"/>
                <w:szCs w:val="21"/>
              </w:rPr>
              <w:t>件），齐全完整的得基本分12分；</w:t>
            </w:r>
            <w:r>
              <w:rPr>
                <w:rFonts w:hint="eastAsia"/>
                <w:color w:val="000000"/>
                <w:kern w:val="0"/>
                <w:szCs w:val="21"/>
              </w:rPr>
              <w:t>未按照比选文件要求提供样品，或提供样品不齐全得0分。</w:t>
            </w:r>
          </w:p>
          <w:p w14:paraId="573EA3A7">
            <w:pPr>
              <w:widowControl/>
              <w:spacing w:line="360" w:lineRule="auto"/>
              <w:textAlignment w:val="center"/>
              <w:rPr>
                <w:color w:val="000000"/>
                <w:kern w:val="0"/>
                <w:szCs w:val="21"/>
              </w:rPr>
            </w:pPr>
            <w:r>
              <w:rPr>
                <w:rFonts w:hint="eastAsia"/>
                <w:color w:val="000000"/>
                <w:kern w:val="0"/>
                <w:szCs w:val="21"/>
              </w:rPr>
              <w:t>2</w:t>
            </w:r>
            <w:r>
              <w:rPr>
                <w:color w:val="000000"/>
                <w:kern w:val="0"/>
                <w:szCs w:val="21"/>
              </w:rPr>
              <w:t>.</w:t>
            </w:r>
            <w:r>
              <w:rPr>
                <w:rFonts w:hint="eastAsia"/>
              </w:rPr>
              <w:t xml:space="preserve"> </w:t>
            </w:r>
            <w:r>
              <w:rPr>
                <w:rFonts w:hint="eastAsia"/>
                <w:color w:val="000000"/>
                <w:kern w:val="0"/>
                <w:szCs w:val="21"/>
              </w:rPr>
              <w:t>对产品从外观、质量等方面酌情加0-</w:t>
            </w:r>
            <w:r>
              <w:rPr>
                <w:color w:val="000000"/>
                <w:kern w:val="0"/>
                <w:szCs w:val="21"/>
              </w:rPr>
              <w:t>8</w:t>
            </w:r>
            <w:r>
              <w:rPr>
                <w:rFonts w:hint="eastAsia"/>
                <w:color w:val="000000"/>
                <w:kern w:val="0"/>
                <w:szCs w:val="21"/>
              </w:rPr>
              <w:t>分。</w:t>
            </w:r>
          </w:p>
          <w:p w14:paraId="191916FC">
            <w:pPr>
              <w:widowControl/>
              <w:spacing w:line="360" w:lineRule="auto"/>
              <w:textAlignment w:val="center"/>
              <w:rPr>
                <w:b/>
                <w:color w:val="000000"/>
                <w:kern w:val="0"/>
                <w:szCs w:val="21"/>
              </w:rPr>
            </w:pPr>
            <w:r>
              <w:rPr>
                <w:b/>
                <w:color w:val="000000"/>
                <w:kern w:val="0"/>
                <w:szCs w:val="21"/>
              </w:rPr>
              <w:t>要求：</w:t>
            </w:r>
          </w:p>
          <w:p w14:paraId="729388CD">
            <w:pPr>
              <w:widowControl/>
              <w:spacing w:line="360" w:lineRule="auto"/>
              <w:textAlignment w:val="center"/>
              <w:rPr>
                <w:b/>
                <w:szCs w:val="21"/>
                <w:highlight w:val="yellow"/>
              </w:rPr>
            </w:pPr>
            <w:r>
              <w:rPr>
                <w:b/>
                <w:color w:val="000000"/>
                <w:kern w:val="0"/>
                <w:szCs w:val="21"/>
              </w:rPr>
              <w:t>（1）</w:t>
            </w:r>
            <w:r>
              <w:rPr>
                <w:b/>
                <w:szCs w:val="21"/>
              </w:rPr>
              <w:t>参选单位需按附件清单中要</w:t>
            </w:r>
            <w:r>
              <w:rPr>
                <w:b/>
                <w:color w:val="000000" w:themeColor="text1"/>
                <w:szCs w:val="21"/>
                <w14:textFill>
                  <w14:solidFill>
                    <w14:schemeClr w14:val="tx1"/>
                  </w14:solidFill>
                </w14:textFill>
              </w:rPr>
              <w:t>求提供</w:t>
            </w:r>
            <w:r>
              <w:rPr>
                <w:rFonts w:hint="eastAsia"/>
                <w:b/>
                <w:color w:val="000000" w:themeColor="text1"/>
                <w:szCs w:val="21"/>
                <w:highlight w:val="none"/>
                <w:lang w:val="en-US" w:eastAsia="zh-CN"/>
                <w14:textFill>
                  <w14:solidFill>
                    <w14:schemeClr w14:val="tx1"/>
                  </w14:solidFill>
                </w14:textFill>
              </w:rPr>
              <w:t>橄榄油</w:t>
            </w:r>
            <w:r>
              <w:rPr>
                <w:rFonts w:hint="eastAsia"/>
                <w:b/>
                <w:color w:val="000000" w:themeColor="text1"/>
                <w:szCs w:val="21"/>
                <w:highlight w:val="none"/>
                <w14:textFill>
                  <w14:solidFill>
                    <w14:schemeClr w14:val="tx1"/>
                  </w14:solidFill>
                </w14:textFill>
              </w:rPr>
              <w:t>、</w:t>
            </w:r>
            <w:r>
              <w:rPr>
                <w:rFonts w:hint="eastAsia"/>
                <w:b/>
                <w:color w:val="000000" w:themeColor="text1"/>
                <w:szCs w:val="21"/>
                <w:highlight w:val="none"/>
                <w:lang w:val="en-US" w:eastAsia="zh-CN"/>
                <w14:textFill>
                  <w14:solidFill>
                    <w14:schemeClr w14:val="tx1"/>
                  </w14:solidFill>
                </w14:textFill>
              </w:rPr>
              <w:t>五谷杂粮</w:t>
            </w:r>
            <w:r>
              <w:rPr>
                <w:rFonts w:hint="eastAsia"/>
                <w:b/>
                <w:color w:val="000000" w:themeColor="text1"/>
                <w:szCs w:val="21"/>
                <w:highlight w:val="none"/>
                <w14:textFill>
                  <w14:solidFill>
                    <w14:schemeClr w14:val="tx1"/>
                  </w14:solidFill>
                </w14:textFill>
              </w:rPr>
              <w:t>、</w:t>
            </w:r>
            <w:r>
              <w:rPr>
                <w:rFonts w:hint="eastAsia"/>
                <w:b/>
                <w:color w:val="000000" w:themeColor="text1"/>
                <w:szCs w:val="21"/>
                <w:highlight w:val="none"/>
                <w:lang w:val="en-US" w:eastAsia="zh-CN"/>
                <w14:textFill>
                  <w14:solidFill>
                    <w14:schemeClr w14:val="tx1"/>
                  </w14:solidFill>
                </w14:textFill>
              </w:rPr>
              <w:t>五常大米、</w:t>
            </w:r>
            <w:r>
              <w:rPr>
                <w:rFonts w:hint="eastAsia"/>
                <w:b/>
                <w:color w:val="000000" w:themeColor="text1"/>
                <w:szCs w:val="21"/>
                <w:highlight w:val="none"/>
                <w14:textFill>
                  <w14:solidFill>
                    <w14:schemeClr w14:val="tx1"/>
                  </w14:solidFill>
                </w14:textFill>
              </w:rPr>
              <w:t>山珍菌菇礼包产品</w:t>
            </w:r>
            <w:r>
              <w:rPr>
                <w:b/>
                <w:color w:val="000000" w:themeColor="text1"/>
                <w:szCs w:val="21"/>
                <w:highlight w:val="none"/>
                <w14:textFill>
                  <w14:solidFill>
                    <w14:schemeClr w14:val="tx1"/>
                  </w14:solidFill>
                </w14:textFill>
              </w:rPr>
              <w:t>各1件</w:t>
            </w:r>
            <w:r>
              <w:rPr>
                <w:b/>
                <w:szCs w:val="21"/>
                <w:highlight w:val="none"/>
              </w:rPr>
              <w:t>。</w:t>
            </w:r>
          </w:p>
          <w:p w14:paraId="20F416B6">
            <w:pPr>
              <w:widowControl/>
              <w:spacing w:line="360" w:lineRule="auto"/>
              <w:textAlignment w:val="center"/>
              <w:rPr>
                <w:color w:val="000000"/>
                <w:kern w:val="0"/>
                <w:szCs w:val="21"/>
              </w:rPr>
            </w:pPr>
            <w:r>
              <w:rPr>
                <w:rFonts w:hint="eastAsia"/>
                <w:color w:val="000000"/>
                <w:kern w:val="0"/>
                <w:szCs w:val="21"/>
              </w:rPr>
              <w:t>（2）</w:t>
            </w:r>
            <w:r>
              <w:rPr>
                <w:color w:val="000000"/>
                <w:kern w:val="0"/>
                <w:szCs w:val="21"/>
              </w:rPr>
              <w:t>样品须标明名称，所有样品须密封提交，样品及包装不得出现参选人名称或任何能够体现参选人的信息，否则样品不得分</w:t>
            </w:r>
            <w:r>
              <w:rPr>
                <w:rFonts w:hint="eastAsia"/>
                <w:color w:val="000000"/>
                <w:kern w:val="0"/>
                <w:szCs w:val="21"/>
              </w:rPr>
              <w:t>。</w:t>
            </w:r>
          </w:p>
          <w:p w14:paraId="4F180FDE">
            <w:pPr>
              <w:widowControl/>
              <w:spacing w:line="360" w:lineRule="auto"/>
              <w:textAlignment w:val="center"/>
              <w:rPr>
                <w:color w:val="000000"/>
                <w:kern w:val="0"/>
                <w:szCs w:val="21"/>
              </w:rPr>
            </w:pPr>
            <w:r>
              <w:rPr>
                <w:color w:val="000000"/>
                <w:kern w:val="0"/>
                <w:szCs w:val="21"/>
              </w:rPr>
              <w:t>（</w:t>
            </w:r>
            <w:r>
              <w:rPr>
                <w:rFonts w:hint="eastAsia"/>
                <w:color w:val="000000"/>
                <w:kern w:val="0"/>
                <w:szCs w:val="21"/>
              </w:rPr>
              <w:t>3</w:t>
            </w:r>
            <w:r>
              <w:rPr>
                <w:color w:val="000000"/>
                <w:kern w:val="0"/>
                <w:szCs w:val="21"/>
              </w:rPr>
              <w:t>）比选结束后中选人样品由比选人现场封样保管，作为日后验收的依据；若中选人样品得分为0或低于比选样品要求的，后期验收应以比选人要求样品作为标准</w:t>
            </w:r>
            <w:r>
              <w:rPr>
                <w:rFonts w:hint="eastAsia"/>
                <w:color w:val="000000"/>
                <w:kern w:val="0"/>
                <w:szCs w:val="21"/>
              </w:rPr>
              <w:t>。</w:t>
            </w:r>
          </w:p>
        </w:tc>
      </w:tr>
    </w:tbl>
    <w:p w14:paraId="64F72FCA">
      <w:pPr>
        <w:adjustRightInd w:val="0"/>
        <w:snapToGrid w:val="0"/>
        <w:spacing w:line="360" w:lineRule="auto"/>
        <w:rPr>
          <w:b/>
          <w:kern w:val="0"/>
          <w:szCs w:val="21"/>
        </w:rPr>
      </w:pPr>
      <w:r>
        <w:rPr>
          <w:b/>
          <w:kern w:val="0"/>
          <w:szCs w:val="21"/>
        </w:rPr>
        <w:t>2.2</w:t>
      </w:r>
      <w:r>
        <w:rPr>
          <w:rFonts w:hint="eastAsia"/>
          <w:b/>
          <w:kern w:val="0"/>
          <w:szCs w:val="21"/>
        </w:rPr>
        <w:t>报价</w:t>
      </w:r>
      <w:r>
        <w:rPr>
          <w:b/>
          <w:kern w:val="0"/>
          <w:szCs w:val="21"/>
        </w:rPr>
        <w:t>文件评审：</w:t>
      </w:r>
    </w:p>
    <w:p w14:paraId="79F15343">
      <w:pPr>
        <w:adjustRightInd w:val="0"/>
        <w:snapToGrid w:val="0"/>
        <w:spacing w:line="360" w:lineRule="auto"/>
        <w:rPr>
          <w:kern w:val="0"/>
          <w:szCs w:val="21"/>
        </w:rPr>
      </w:pPr>
      <w:r>
        <w:rPr>
          <w:b/>
          <w:kern w:val="0"/>
          <w:szCs w:val="21"/>
        </w:rPr>
        <w:t>2.2.1</w:t>
      </w:r>
      <w:r>
        <w:rPr>
          <w:rFonts w:hint="eastAsia"/>
          <w:b/>
          <w:kern w:val="0"/>
          <w:szCs w:val="21"/>
        </w:rPr>
        <w:t>报价</w:t>
      </w:r>
      <w:r>
        <w:rPr>
          <w:b/>
          <w:kern w:val="0"/>
          <w:szCs w:val="21"/>
        </w:rPr>
        <w:t>文件初步评审：</w:t>
      </w:r>
      <w:r>
        <w:rPr>
          <w:kern w:val="0"/>
          <w:szCs w:val="21"/>
        </w:rPr>
        <w:t>初步评审标准见附表</w:t>
      </w:r>
      <w:r>
        <w:rPr>
          <w:rFonts w:hint="eastAsia"/>
          <w:kern w:val="0"/>
          <w:szCs w:val="21"/>
        </w:rPr>
        <w:t>3</w:t>
      </w:r>
      <w:r>
        <w:rPr>
          <w:kern w:val="0"/>
          <w:szCs w:val="21"/>
        </w:rPr>
        <w:t>。</w:t>
      </w:r>
    </w:p>
    <w:p w14:paraId="3A142D59">
      <w:pPr>
        <w:adjustRightInd w:val="0"/>
        <w:snapToGrid w:val="0"/>
        <w:spacing w:line="360" w:lineRule="auto"/>
        <w:rPr>
          <w:kern w:val="0"/>
          <w:szCs w:val="21"/>
        </w:rPr>
      </w:pPr>
      <w:r>
        <w:rPr>
          <w:rFonts w:hint="eastAsia"/>
          <w:kern w:val="0"/>
          <w:szCs w:val="21"/>
        </w:rPr>
        <w:t>附表3：</w:t>
      </w:r>
    </w:p>
    <w:tbl>
      <w:tblPr>
        <w:tblStyle w:val="10"/>
        <w:tblpPr w:leftFromText="180" w:rightFromText="180" w:vertAnchor="text" w:horzAnchor="margin" w:tblpY="13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39BC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331C7A7C">
            <w:pPr>
              <w:tabs>
                <w:tab w:val="left" w:pos="337"/>
              </w:tabs>
              <w:adjustRightInd w:val="0"/>
              <w:snapToGrid w:val="0"/>
              <w:spacing w:line="360" w:lineRule="auto"/>
              <w:jc w:val="center"/>
              <w:rPr>
                <w:kern w:val="0"/>
                <w:szCs w:val="21"/>
              </w:rPr>
            </w:pPr>
            <w:r>
              <w:rPr>
                <w:kern w:val="0"/>
                <w:szCs w:val="21"/>
              </w:rPr>
              <w:t>条款号</w:t>
            </w:r>
          </w:p>
        </w:tc>
        <w:tc>
          <w:tcPr>
            <w:tcW w:w="1831" w:type="dxa"/>
            <w:vAlign w:val="center"/>
          </w:tcPr>
          <w:p w14:paraId="6693C801">
            <w:pPr>
              <w:tabs>
                <w:tab w:val="left" w:pos="337"/>
              </w:tabs>
              <w:adjustRightInd w:val="0"/>
              <w:snapToGrid w:val="0"/>
              <w:spacing w:line="360" w:lineRule="auto"/>
              <w:jc w:val="center"/>
              <w:rPr>
                <w:kern w:val="0"/>
                <w:szCs w:val="21"/>
              </w:rPr>
            </w:pPr>
            <w:r>
              <w:rPr>
                <w:kern w:val="0"/>
                <w:szCs w:val="21"/>
              </w:rPr>
              <w:t>项目内容</w:t>
            </w:r>
          </w:p>
        </w:tc>
        <w:tc>
          <w:tcPr>
            <w:tcW w:w="6302" w:type="dxa"/>
            <w:vAlign w:val="center"/>
          </w:tcPr>
          <w:p w14:paraId="4E6CA9DA">
            <w:pPr>
              <w:adjustRightInd w:val="0"/>
              <w:snapToGrid w:val="0"/>
              <w:spacing w:line="360" w:lineRule="auto"/>
              <w:jc w:val="center"/>
              <w:rPr>
                <w:kern w:val="0"/>
                <w:szCs w:val="21"/>
              </w:rPr>
            </w:pPr>
            <w:r>
              <w:rPr>
                <w:kern w:val="0"/>
                <w:szCs w:val="21"/>
              </w:rPr>
              <w:t>合格条件</w:t>
            </w:r>
          </w:p>
        </w:tc>
      </w:tr>
      <w:tr w14:paraId="039B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1E2C1B4D">
            <w:pPr>
              <w:tabs>
                <w:tab w:val="left" w:pos="337"/>
              </w:tabs>
              <w:adjustRightInd w:val="0"/>
              <w:snapToGrid w:val="0"/>
              <w:spacing w:line="360" w:lineRule="auto"/>
              <w:jc w:val="center"/>
              <w:rPr>
                <w:kern w:val="0"/>
                <w:szCs w:val="21"/>
              </w:rPr>
            </w:pPr>
            <w:r>
              <w:rPr>
                <w:kern w:val="0"/>
                <w:szCs w:val="21"/>
              </w:rPr>
              <w:t>2.2.1</w:t>
            </w:r>
            <w:r>
              <w:rPr>
                <w:rFonts w:hint="eastAsia"/>
                <w:kern w:val="0"/>
                <w:szCs w:val="21"/>
              </w:rPr>
              <w:t>报价</w:t>
            </w:r>
            <w:r>
              <w:rPr>
                <w:kern w:val="0"/>
                <w:szCs w:val="21"/>
              </w:rPr>
              <w:t>文件初步评审标准</w:t>
            </w:r>
          </w:p>
        </w:tc>
        <w:tc>
          <w:tcPr>
            <w:tcW w:w="1831" w:type="dxa"/>
            <w:vAlign w:val="center"/>
          </w:tcPr>
          <w:p w14:paraId="1D200914">
            <w:pPr>
              <w:adjustRightInd w:val="0"/>
              <w:snapToGrid w:val="0"/>
              <w:spacing w:line="360" w:lineRule="auto"/>
              <w:jc w:val="center"/>
              <w:rPr>
                <w:kern w:val="0"/>
                <w:szCs w:val="21"/>
              </w:rPr>
            </w:pPr>
            <w:r>
              <w:rPr>
                <w:kern w:val="0"/>
                <w:szCs w:val="21"/>
              </w:rPr>
              <w:t>参选函签字盖章</w:t>
            </w:r>
          </w:p>
        </w:tc>
        <w:tc>
          <w:tcPr>
            <w:tcW w:w="6302" w:type="dxa"/>
            <w:vAlign w:val="center"/>
          </w:tcPr>
          <w:p w14:paraId="71090F44">
            <w:pPr>
              <w:adjustRightInd w:val="0"/>
              <w:snapToGrid w:val="0"/>
              <w:spacing w:line="360" w:lineRule="auto"/>
              <w:rPr>
                <w:kern w:val="0"/>
                <w:szCs w:val="21"/>
              </w:rPr>
            </w:pPr>
            <w:r>
              <w:rPr>
                <w:kern w:val="0"/>
                <w:szCs w:val="21"/>
              </w:rPr>
              <w:t>有法定代表人或其委托代理人签字和加盖单位公章</w:t>
            </w:r>
          </w:p>
        </w:tc>
      </w:tr>
      <w:tr w14:paraId="1AB6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3E638BA">
            <w:pPr>
              <w:adjustRightInd w:val="0"/>
              <w:snapToGrid w:val="0"/>
              <w:spacing w:line="360" w:lineRule="auto"/>
              <w:jc w:val="center"/>
              <w:rPr>
                <w:kern w:val="0"/>
                <w:szCs w:val="21"/>
              </w:rPr>
            </w:pPr>
          </w:p>
        </w:tc>
        <w:tc>
          <w:tcPr>
            <w:tcW w:w="1831" w:type="dxa"/>
            <w:vAlign w:val="center"/>
          </w:tcPr>
          <w:p w14:paraId="321AE1FB">
            <w:pPr>
              <w:adjustRightInd w:val="0"/>
              <w:snapToGrid w:val="0"/>
              <w:spacing w:line="360" w:lineRule="auto"/>
              <w:jc w:val="center"/>
              <w:rPr>
                <w:kern w:val="0"/>
                <w:szCs w:val="21"/>
              </w:rPr>
            </w:pPr>
            <w:r>
              <w:rPr>
                <w:kern w:val="0"/>
                <w:szCs w:val="21"/>
              </w:rPr>
              <w:t>参选文件格式</w:t>
            </w:r>
          </w:p>
        </w:tc>
        <w:tc>
          <w:tcPr>
            <w:tcW w:w="6302" w:type="dxa"/>
            <w:vAlign w:val="center"/>
          </w:tcPr>
          <w:p w14:paraId="4C5C2CAE">
            <w:pPr>
              <w:widowControl/>
              <w:spacing w:line="360" w:lineRule="auto"/>
              <w:jc w:val="left"/>
              <w:textAlignment w:val="center"/>
              <w:rPr>
                <w:color w:val="000000"/>
                <w:kern w:val="0"/>
                <w:szCs w:val="21"/>
              </w:rPr>
            </w:pPr>
            <w:r>
              <w:rPr>
                <w:color w:val="000000"/>
                <w:kern w:val="0"/>
                <w:szCs w:val="21"/>
              </w:rPr>
              <w:t>参选文件按照比选文件规定的格式、内容填写，字迹清晰可辨：</w:t>
            </w:r>
          </w:p>
          <w:p w14:paraId="072AE887">
            <w:pPr>
              <w:widowControl/>
              <w:spacing w:line="360" w:lineRule="auto"/>
              <w:jc w:val="left"/>
              <w:textAlignment w:val="center"/>
              <w:rPr>
                <w:color w:val="000000"/>
                <w:kern w:val="0"/>
                <w:szCs w:val="21"/>
              </w:rPr>
            </w:pPr>
            <w:r>
              <w:rPr>
                <w:color w:val="000000"/>
                <w:kern w:val="0"/>
                <w:szCs w:val="21"/>
              </w:rPr>
              <w:t>a.参选函按比选文件规定填报了参选人名称、项目名称、澄清答疑编号（如有）、报价、税率等实质性要求；</w:t>
            </w:r>
          </w:p>
          <w:p w14:paraId="14274A4E">
            <w:pPr>
              <w:widowControl/>
              <w:spacing w:line="360" w:lineRule="auto"/>
              <w:jc w:val="left"/>
              <w:textAlignment w:val="center"/>
              <w:rPr>
                <w:color w:val="000000"/>
                <w:kern w:val="0"/>
                <w:szCs w:val="21"/>
              </w:rPr>
            </w:pPr>
            <w:r>
              <w:rPr>
                <w:color w:val="000000"/>
                <w:kern w:val="0"/>
                <w:szCs w:val="21"/>
              </w:rPr>
              <w:t>b.参选文件组成齐全完整。</w:t>
            </w:r>
          </w:p>
          <w:p w14:paraId="425A3BD9">
            <w:pPr>
              <w:widowControl/>
              <w:spacing w:line="360" w:lineRule="auto"/>
              <w:jc w:val="left"/>
              <w:textAlignment w:val="center"/>
              <w:rPr>
                <w:color w:val="000000"/>
                <w:kern w:val="0"/>
                <w:szCs w:val="21"/>
              </w:rPr>
            </w:pPr>
            <w:r>
              <w:rPr>
                <w:color w:val="000000"/>
                <w:kern w:val="0"/>
                <w:szCs w:val="21"/>
              </w:rPr>
              <w:t>c.参选文件未附比选人不能接受的条件。</w:t>
            </w:r>
          </w:p>
        </w:tc>
      </w:tr>
      <w:tr w14:paraId="3C75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6FDAE9BA">
            <w:pPr>
              <w:adjustRightInd w:val="0"/>
              <w:snapToGrid w:val="0"/>
              <w:spacing w:line="360" w:lineRule="auto"/>
              <w:jc w:val="center"/>
              <w:rPr>
                <w:kern w:val="0"/>
                <w:szCs w:val="21"/>
              </w:rPr>
            </w:pPr>
          </w:p>
        </w:tc>
        <w:tc>
          <w:tcPr>
            <w:tcW w:w="1831" w:type="dxa"/>
            <w:vAlign w:val="center"/>
          </w:tcPr>
          <w:p w14:paraId="3C456DB2">
            <w:pPr>
              <w:adjustRightInd w:val="0"/>
              <w:snapToGrid w:val="0"/>
              <w:spacing w:line="360" w:lineRule="auto"/>
              <w:jc w:val="center"/>
              <w:rPr>
                <w:kern w:val="0"/>
                <w:szCs w:val="21"/>
              </w:rPr>
            </w:pPr>
            <w:r>
              <w:rPr>
                <w:kern w:val="0"/>
                <w:szCs w:val="21"/>
              </w:rPr>
              <w:t>报价唯一</w:t>
            </w:r>
          </w:p>
        </w:tc>
        <w:tc>
          <w:tcPr>
            <w:tcW w:w="6302" w:type="dxa"/>
            <w:vAlign w:val="center"/>
          </w:tcPr>
          <w:p w14:paraId="4E8E1982">
            <w:pPr>
              <w:suppressAutoHyphens/>
              <w:adjustRightInd w:val="0"/>
              <w:snapToGrid w:val="0"/>
              <w:spacing w:line="360" w:lineRule="auto"/>
              <w:rPr>
                <w:kern w:val="1"/>
                <w:szCs w:val="21"/>
                <w:lang w:eastAsia="ar-SA"/>
              </w:rPr>
            </w:pPr>
            <w:r>
              <w:rPr>
                <w:kern w:val="1"/>
                <w:szCs w:val="21"/>
                <w:lang w:eastAsia="ar-SA"/>
              </w:rPr>
              <w:t>只能有一个有效报价</w:t>
            </w:r>
          </w:p>
        </w:tc>
      </w:tr>
      <w:tr w14:paraId="00CA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0EB6EE9">
            <w:pPr>
              <w:adjustRightInd w:val="0"/>
              <w:snapToGrid w:val="0"/>
              <w:spacing w:line="360" w:lineRule="auto"/>
              <w:jc w:val="center"/>
              <w:rPr>
                <w:kern w:val="0"/>
                <w:szCs w:val="21"/>
              </w:rPr>
            </w:pPr>
          </w:p>
        </w:tc>
        <w:tc>
          <w:tcPr>
            <w:tcW w:w="1831" w:type="dxa"/>
            <w:vAlign w:val="center"/>
          </w:tcPr>
          <w:p w14:paraId="630A90E6">
            <w:pPr>
              <w:adjustRightInd w:val="0"/>
              <w:snapToGrid w:val="0"/>
              <w:spacing w:line="360" w:lineRule="auto"/>
              <w:jc w:val="center"/>
              <w:rPr>
                <w:kern w:val="0"/>
                <w:szCs w:val="21"/>
              </w:rPr>
            </w:pPr>
            <w:r>
              <w:rPr>
                <w:kern w:val="0"/>
                <w:szCs w:val="21"/>
              </w:rPr>
              <w:t>报价清单</w:t>
            </w:r>
          </w:p>
        </w:tc>
        <w:tc>
          <w:tcPr>
            <w:tcW w:w="6302" w:type="dxa"/>
            <w:vAlign w:val="center"/>
          </w:tcPr>
          <w:p w14:paraId="2765A07F">
            <w:pPr>
              <w:adjustRightInd w:val="0"/>
              <w:snapToGrid w:val="0"/>
              <w:spacing w:line="360" w:lineRule="auto"/>
              <w:jc w:val="left"/>
              <w:rPr>
                <w:kern w:val="0"/>
                <w:szCs w:val="21"/>
              </w:rPr>
            </w:pPr>
            <w:r>
              <w:rPr>
                <w:kern w:val="0"/>
                <w:szCs w:val="21"/>
              </w:rPr>
              <w:t>未对“报价清单”内容、数量和项目排序进行修改和删减</w:t>
            </w:r>
          </w:p>
        </w:tc>
      </w:tr>
      <w:tr w14:paraId="05D3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68DABB4">
            <w:pPr>
              <w:adjustRightInd w:val="0"/>
              <w:snapToGrid w:val="0"/>
              <w:spacing w:line="360" w:lineRule="auto"/>
              <w:jc w:val="center"/>
              <w:rPr>
                <w:kern w:val="0"/>
                <w:szCs w:val="21"/>
              </w:rPr>
            </w:pPr>
          </w:p>
        </w:tc>
        <w:tc>
          <w:tcPr>
            <w:tcW w:w="1831" w:type="dxa"/>
            <w:vAlign w:val="center"/>
          </w:tcPr>
          <w:p w14:paraId="0400D16B">
            <w:pPr>
              <w:adjustRightInd w:val="0"/>
              <w:snapToGrid w:val="0"/>
              <w:spacing w:line="360" w:lineRule="auto"/>
              <w:jc w:val="center"/>
              <w:rPr>
                <w:kern w:val="0"/>
                <w:szCs w:val="21"/>
              </w:rPr>
            </w:pPr>
            <w:r>
              <w:rPr>
                <w:kern w:val="0"/>
                <w:szCs w:val="21"/>
              </w:rPr>
              <w:t>参选报价</w:t>
            </w:r>
          </w:p>
        </w:tc>
        <w:tc>
          <w:tcPr>
            <w:tcW w:w="6302" w:type="dxa"/>
            <w:vAlign w:val="center"/>
          </w:tcPr>
          <w:p w14:paraId="2E6E9740">
            <w:pPr>
              <w:widowControl/>
              <w:spacing w:line="360" w:lineRule="auto"/>
              <w:jc w:val="left"/>
              <w:textAlignment w:val="center"/>
              <w:rPr>
                <w:b/>
                <w:color w:val="000000"/>
                <w:kern w:val="0"/>
                <w:szCs w:val="21"/>
              </w:rPr>
            </w:pPr>
            <w:r>
              <w:rPr>
                <w:b/>
                <w:color w:val="000000"/>
                <w:kern w:val="0"/>
                <w:szCs w:val="21"/>
              </w:rPr>
              <w:t>1、参选含税报价不得超过</w:t>
            </w:r>
            <w:r>
              <w:rPr>
                <w:rFonts w:hint="eastAsia"/>
                <w:b/>
                <w:color w:val="000000"/>
                <w:kern w:val="0"/>
                <w:szCs w:val="21"/>
              </w:rPr>
              <w:t>含税</w:t>
            </w:r>
            <w:r>
              <w:rPr>
                <w:b/>
                <w:color w:val="000000"/>
                <w:kern w:val="0"/>
                <w:szCs w:val="21"/>
              </w:rPr>
              <w:t>控制</w:t>
            </w:r>
            <w:r>
              <w:rPr>
                <w:rFonts w:hint="eastAsia"/>
                <w:b/>
                <w:color w:val="000000"/>
                <w:kern w:val="0"/>
                <w:szCs w:val="21"/>
              </w:rPr>
              <w:t>总</w:t>
            </w:r>
            <w:r>
              <w:rPr>
                <w:b/>
                <w:color w:val="000000"/>
                <w:kern w:val="0"/>
                <w:szCs w:val="21"/>
              </w:rPr>
              <w:t>价</w:t>
            </w:r>
            <w:r>
              <w:rPr>
                <w:rFonts w:hint="eastAsia"/>
                <w:b/>
                <w:color w:val="000000"/>
                <w:kern w:val="0"/>
                <w:szCs w:val="21"/>
              </w:rPr>
              <w:t>，单品含税控制价不得超过含税控制单价；</w:t>
            </w:r>
          </w:p>
          <w:p w14:paraId="63AD2E3E">
            <w:pPr>
              <w:widowControl/>
              <w:spacing w:line="360" w:lineRule="auto"/>
              <w:jc w:val="left"/>
              <w:textAlignment w:val="center"/>
              <w:rPr>
                <w:color w:val="000000"/>
                <w:kern w:val="0"/>
                <w:szCs w:val="21"/>
              </w:rPr>
            </w:pPr>
            <w:r>
              <w:rPr>
                <w:color w:val="000000"/>
                <w:kern w:val="0"/>
                <w:szCs w:val="21"/>
              </w:rPr>
              <w:t>2、参选人需保证参选单位为合理价格，如比选人评委发现单价明显偏离实际，参选人需提供合理解释，否则作废标处理。</w:t>
            </w:r>
          </w:p>
        </w:tc>
      </w:tr>
      <w:tr w14:paraId="4552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2E4CD25A">
            <w:pPr>
              <w:adjustRightInd w:val="0"/>
              <w:snapToGrid w:val="0"/>
              <w:spacing w:line="360" w:lineRule="auto"/>
              <w:jc w:val="center"/>
              <w:rPr>
                <w:kern w:val="0"/>
                <w:szCs w:val="21"/>
              </w:rPr>
            </w:pPr>
          </w:p>
        </w:tc>
        <w:tc>
          <w:tcPr>
            <w:tcW w:w="1831" w:type="dxa"/>
            <w:vAlign w:val="center"/>
          </w:tcPr>
          <w:p w14:paraId="542E8CE7">
            <w:pPr>
              <w:adjustRightInd w:val="0"/>
              <w:snapToGrid w:val="0"/>
              <w:spacing w:line="500" w:lineRule="exact"/>
              <w:jc w:val="center"/>
              <w:rPr>
                <w:rFonts w:ascii="宋体" w:hAnsi="宋体" w:cs="Calibri"/>
                <w:b/>
                <w:kern w:val="0"/>
              </w:rPr>
            </w:pPr>
            <w:r>
              <w:rPr>
                <w:rFonts w:cs="Calibri"/>
                <w:b/>
                <w:color w:val="000000"/>
                <w:kern w:val="0"/>
              </w:rPr>
              <w:t>其他</w:t>
            </w:r>
            <w:r>
              <w:rPr>
                <w:rFonts w:hint="eastAsia" w:cs="Calibri"/>
                <w:b/>
                <w:color w:val="000000"/>
                <w:kern w:val="0"/>
              </w:rPr>
              <w:t>否决情形</w:t>
            </w:r>
          </w:p>
        </w:tc>
        <w:tc>
          <w:tcPr>
            <w:tcW w:w="6302" w:type="dxa"/>
            <w:vAlign w:val="center"/>
          </w:tcPr>
          <w:p w14:paraId="18E05B54">
            <w:pPr>
              <w:adjustRightInd w:val="0"/>
              <w:snapToGrid w:val="0"/>
              <w:spacing w:line="500" w:lineRule="exact"/>
              <w:rPr>
                <w:rFonts w:ascii="宋体" w:hAnsi="宋体" w:cs="Calibri"/>
                <w:b/>
                <w:color w:val="000000"/>
              </w:rPr>
            </w:pPr>
            <w:r>
              <w:rPr>
                <w:rFonts w:hint="eastAsia" w:ascii="宋体" w:hAnsi="宋体" w:cs="Calibri"/>
                <w:b/>
                <w:color w:val="000000"/>
              </w:rPr>
              <w:t>1、不同参选人的参选文件异常一致；</w:t>
            </w:r>
          </w:p>
          <w:p w14:paraId="721C5E15">
            <w:pPr>
              <w:adjustRightInd w:val="0"/>
              <w:snapToGrid w:val="0"/>
              <w:spacing w:line="500" w:lineRule="exact"/>
              <w:rPr>
                <w:rFonts w:ascii="宋体" w:hAnsi="宋体" w:cs="Calibri"/>
                <w:b/>
              </w:rPr>
            </w:pPr>
            <w:r>
              <w:rPr>
                <w:rFonts w:hint="eastAsia" w:ascii="宋体" w:hAnsi="宋体" w:cs="Calibri"/>
                <w:b/>
                <w:color w:val="000000"/>
              </w:rPr>
              <w:t>2、不同参选人的参选报价呈规律性差异</w:t>
            </w:r>
          </w:p>
        </w:tc>
      </w:tr>
      <w:tr w14:paraId="3F4D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2001306">
            <w:pPr>
              <w:adjustRightInd w:val="0"/>
              <w:snapToGrid w:val="0"/>
              <w:spacing w:line="360" w:lineRule="auto"/>
              <w:jc w:val="center"/>
              <w:rPr>
                <w:kern w:val="0"/>
                <w:szCs w:val="21"/>
              </w:rPr>
            </w:pPr>
          </w:p>
        </w:tc>
        <w:tc>
          <w:tcPr>
            <w:tcW w:w="8133" w:type="dxa"/>
            <w:gridSpan w:val="2"/>
            <w:vAlign w:val="center"/>
          </w:tcPr>
          <w:p w14:paraId="57E67617">
            <w:pPr>
              <w:adjustRightInd w:val="0"/>
              <w:snapToGrid w:val="0"/>
              <w:spacing w:line="360" w:lineRule="auto"/>
              <w:jc w:val="center"/>
              <w:rPr>
                <w:b/>
                <w:kern w:val="0"/>
                <w:szCs w:val="21"/>
              </w:rPr>
            </w:pPr>
            <w:r>
              <w:rPr>
                <w:b/>
                <w:kern w:val="0"/>
                <w:szCs w:val="21"/>
              </w:rPr>
              <w:t>参选文件不符合以上条件之一的，</w:t>
            </w:r>
            <w:r>
              <w:rPr>
                <w:rFonts w:hint="eastAsia"/>
                <w:b/>
                <w:kern w:val="0"/>
                <w:szCs w:val="21"/>
              </w:rPr>
              <w:t>报价</w:t>
            </w:r>
            <w:r>
              <w:rPr>
                <w:b/>
                <w:kern w:val="0"/>
                <w:szCs w:val="21"/>
              </w:rPr>
              <w:t xml:space="preserve">文件评审不予通过。   </w:t>
            </w:r>
          </w:p>
        </w:tc>
      </w:tr>
    </w:tbl>
    <w:p w14:paraId="0F5B5D34">
      <w:pPr>
        <w:spacing w:before="120" w:beforeLines="50" w:after="120" w:afterLines="50" w:line="500" w:lineRule="exact"/>
        <w:rPr>
          <w:kern w:val="0"/>
          <w:szCs w:val="21"/>
        </w:rPr>
      </w:pPr>
      <w:r>
        <w:rPr>
          <w:rFonts w:hint="eastAsia"/>
          <w:b/>
          <w:bCs/>
          <w:kern w:val="0"/>
          <w:szCs w:val="21"/>
        </w:rPr>
        <w:t>2.2.2报价文件详细评审：</w:t>
      </w:r>
      <w:r>
        <w:rPr>
          <w:rFonts w:hint="eastAsia"/>
          <w:kern w:val="0"/>
          <w:szCs w:val="21"/>
        </w:rPr>
        <w:t>初步评审通过的参选人进入详细评审，计算出报价得分。报价评审见附表4</w:t>
      </w:r>
    </w:p>
    <w:p w14:paraId="3F134A97">
      <w:pPr>
        <w:spacing w:before="120" w:beforeLines="50" w:after="120" w:afterLines="50" w:line="500" w:lineRule="exact"/>
        <w:rPr>
          <w:kern w:val="0"/>
          <w:szCs w:val="21"/>
        </w:rPr>
      </w:pPr>
      <w:r>
        <w:rPr>
          <w:rFonts w:hint="eastAsia"/>
          <w:kern w:val="0"/>
          <w:szCs w:val="21"/>
        </w:rPr>
        <w:t>附表4：</w:t>
      </w:r>
    </w:p>
    <w:tbl>
      <w:tblPr>
        <w:tblStyle w:val="10"/>
        <w:tblpPr w:leftFromText="180" w:rightFromText="180" w:vertAnchor="text" w:horzAnchor="page" w:tblpX="1392" w:tblpY="337"/>
        <w:tblOverlap w:val="never"/>
        <w:tblW w:w="92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560"/>
        <w:gridCol w:w="6520"/>
      </w:tblGrid>
      <w:tr w14:paraId="699A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atLeast"/>
        </w:trPr>
        <w:tc>
          <w:tcPr>
            <w:tcW w:w="2709" w:type="dxa"/>
            <w:gridSpan w:val="2"/>
            <w:vAlign w:val="center"/>
          </w:tcPr>
          <w:p w14:paraId="62214D42">
            <w:pPr>
              <w:spacing w:line="500" w:lineRule="exact"/>
              <w:jc w:val="center"/>
              <w:rPr>
                <w:rFonts w:ascii="Calibri" w:hAnsi="Calibri" w:cs="Calibri"/>
                <w:kern w:val="0"/>
                <w:sz w:val="24"/>
                <w:szCs w:val="22"/>
              </w:rPr>
            </w:pPr>
            <w:r>
              <w:rPr>
                <w:rFonts w:ascii="Calibri" w:hAnsi="Calibri" w:cs="Calibri"/>
                <w:kern w:val="0"/>
                <w:sz w:val="24"/>
                <w:szCs w:val="22"/>
              </w:rPr>
              <w:t>分值构成</w:t>
            </w:r>
          </w:p>
        </w:tc>
        <w:tc>
          <w:tcPr>
            <w:tcW w:w="6520" w:type="dxa"/>
            <w:tcBorders>
              <w:bottom w:val="single" w:color="auto" w:sz="4" w:space="0"/>
            </w:tcBorders>
            <w:vAlign w:val="center"/>
          </w:tcPr>
          <w:p w14:paraId="329DC4FA">
            <w:pPr>
              <w:spacing w:line="500" w:lineRule="exact"/>
              <w:ind w:firstLine="480"/>
              <w:jc w:val="center"/>
              <w:rPr>
                <w:rFonts w:ascii="Calibri" w:hAnsi="Calibri" w:cs="Calibri"/>
                <w:kern w:val="0"/>
                <w:sz w:val="24"/>
                <w:szCs w:val="22"/>
              </w:rPr>
            </w:pPr>
            <w:r>
              <w:rPr>
                <w:rFonts w:hint="eastAsia" w:ascii="Calibri" w:hAnsi="Calibri" w:cs="Calibri"/>
                <w:kern w:val="0"/>
                <w:sz w:val="24"/>
                <w:szCs w:val="22"/>
              </w:rPr>
              <w:t>评审</w:t>
            </w:r>
            <w:r>
              <w:rPr>
                <w:rFonts w:ascii="Calibri" w:hAnsi="Calibri" w:cs="Calibri"/>
                <w:kern w:val="0"/>
                <w:sz w:val="24"/>
                <w:szCs w:val="22"/>
              </w:rPr>
              <w:t>价：70分</w:t>
            </w:r>
          </w:p>
        </w:tc>
      </w:tr>
      <w:tr w14:paraId="785D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97" w:hRule="atLeast"/>
        </w:trPr>
        <w:tc>
          <w:tcPr>
            <w:tcW w:w="1149" w:type="dxa"/>
            <w:vMerge w:val="restart"/>
            <w:vAlign w:val="center"/>
          </w:tcPr>
          <w:p w14:paraId="688C914E">
            <w:pPr>
              <w:spacing w:line="500" w:lineRule="exact"/>
              <w:jc w:val="center"/>
              <w:rPr>
                <w:rFonts w:ascii="Calibri" w:hAnsi="Calibri" w:cs="Calibri"/>
                <w:kern w:val="0"/>
                <w:sz w:val="24"/>
                <w:szCs w:val="22"/>
              </w:rPr>
            </w:pPr>
            <w:r>
              <w:rPr>
                <w:rFonts w:hint="eastAsia" w:ascii="Calibri" w:hAnsi="Calibri" w:cs="Calibri"/>
                <w:kern w:val="0"/>
                <w:sz w:val="24"/>
                <w:szCs w:val="22"/>
              </w:rPr>
              <w:t>报价文件详细</w:t>
            </w:r>
            <w:r>
              <w:rPr>
                <w:rFonts w:ascii="Calibri" w:hAnsi="Calibri" w:cs="Calibri"/>
                <w:kern w:val="0"/>
                <w:sz w:val="24"/>
                <w:szCs w:val="22"/>
              </w:rPr>
              <w:t>评审标准</w:t>
            </w:r>
          </w:p>
        </w:tc>
        <w:tc>
          <w:tcPr>
            <w:tcW w:w="1560" w:type="dxa"/>
            <w:vAlign w:val="center"/>
          </w:tcPr>
          <w:p w14:paraId="73AF4C01">
            <w:pPr>
              <w:spacing w:line="500" w:lineRule="exact"/>
              <w:jc w:val="center"/>
              <w:rPr>
                <w:rFonts w:ascii="Calibri" w:hAnsi="Calibri" w:cs="Calibri"/>
                <w:kern w:val="0"/>
                <w:sz w:val="24"/>
                <w:szCs w:val="22"/>
              </w:rPr>
            </w:pPr>
            <w:r>
              <w:rPr>
                <w:rFonts w:ascii="Calibri" w:hAnsi="Calibri" w:cs="Calibri"/>
                <w:kern w:val="0"/>
                <w:sz w:val="24"/>
                <w:szCs w:val="22"/>
              </w:rPr>
              <w:t>评</w:t>
            </w:r>
            <w:r>
              <w:rPr>
                <w:rFonts w:hint="eastAsia" w:ascii="Calibri" w:hAnsi="Calibri" w:cs="Calibri"/>
                <w:kern w:val="0"/>
                <w:sz w:val="24"/>
                <w:szCs w:val="22"/>
              </w:rPr>
              <w:t>审</w:t>
            </w:r>
            <w:r>
              <w:rPr>
                <w:rFonts w:ascii="Calibri" w:hAnsi="Calibri" w:cs="Calibri"/>
                <w:kern w:val="0"/>
                <w:sz w:val="24"/>
                <w:szCs w:val="22"/>
              </w:rPr>
              <w:t>基准价计算方法</w:t>
            </w:r>
          </w:p>
        </w:tc>
        <w:tc>
          <w:tcPr>
            <w:tcW w:w="6520" w:type="dxa"/>
            <w:shd w:val="clear" w:color="auto" w:fill="auto"/>
            <w:vAlign w:val="center"/>
          </w:tcPr>
          <w:p w14:paraId="2703A712">
            <w:pPr>
              <w:adjustRightInd w:val="0"/>
              <w:snapToGrid w:val="0"/>
              <w:spacing w:line="500" w:lineRule="exact"/>
              <w:rPr>
                <w:rFonts w:ascii="Calibri" w:hAnsi="Calibri" w:cs="Calibri"/>
                <w:kern w:val="0"/>
                <w:sz w:val="24"/>
                <w:szCs w:val="22"/>
              </w:rPr>
            </w:pPr>
            <w:r>
              <w:rPr>
                <w:rFonts w:hint="eastAsia" w:ascii="Calibri" w:hAnsi="Calibri" w:cs="Calibri"/>
                <w:kern w:val="0"/>
                <w:sz w:val="24"/>
                <w:szCs w:val="22"/>
              </w:rPr>
              <w:t>（1）评审价的确定：评审价Di＝参选函文字报价（不含税价）。</w:t>
            </w:r>
          </w:p>
          <w:p w14:paraId="522D15CF">
            <w:pPr>
              <w:adjustRightInd w:val="0"/>
              <w:snapToGrid w:val="0"/>
              <w:spacing w:line="500" w:lineRule="exact"/>
              <w:rPr>
                <w:rFonts w:ascii="Calibri" w:hAnsi="Calibri" w:cs="Calibri"/>
                <w:kern w:val="0"/>
                <w:sz w:val="24"/>
                <w:szCs w:val="22"/>
              </w:rPr>
            </w:pPr>
            <w:r>
              <w:rPr>
                <w:rFonts w:hint="eastAsia" w:ascii="Calibri" w:hAnsi="Calibri" w:cs="Calibri"/>
                <w:kern w:val="0"/>
                <w:sz w:val="24"/>
                <w:szCs w:val="22"/>
              </w:rPr>
              <w:t>（2）所有有效报价的算术平均值为评审基准价。（四舍五入保留两位小数）。</w:t>
            </w:r>
          </w:p>
          <w:p w14:paraId="26AA8FDA">
            <w:pPr>
              <w:adjustRightInd w:val="0"/>
              <w:snapToGrid w:val="0"/>
              <w:spacing w:line="500" w:lineRule="exact"/>
              <w:rPr>
                <w:rFonts w:ascii="Calibri" w:hAnsi="Calibri" w:cs="Calibri"/>
                <w:kern w:val="0"/>
                <w:sz w:val="24"/>
                <w:szCs w:val="22"/>
              </w:rPr>
            </w:pPr>
            <w:r>
              <w:rPr>
                <w:rFonts w:hint="eastAsia" w:ascii="Calibri" w:hAnsi="Calibri" w:cs="Calibri"/>
                <w:kern w:val="0"/>
                <w:sz w:val="24"/>
                <w:szCs w:val="22"/>
              </w:rPr>
              <w:t>评审基准价一经确定后不再重新计算，不随商务标开启后初步评审结果的改变而改变。</w:t>
            </w:r>
          </w:p>
        </w:tc>
      </w:tr>
      <w:tr w14:paraId="69CE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49" w:hRule="atLeast"/>
        </w:trPr>
        <w:tc>
          <w:tcPr>
            <w:tcW w:w="1149" w:type="dxa"/>
            <w:vMerge w:val="continue"/>
            <w:vAlign w:val="center"/>
          </w:tcPr>
          <w:p w14:paraId="2FB9BDA8">
            <w:pPr>
              <w:spacing w:line="500" w:lineRule="exact"/>
              <w:jc w:val="center"/>
              <w:rPr>
                <w:rFonts w:ascii="Calibri" w:hAnsi="Calibri" w:cs="Calibri"/>
                <w:kern w:val="0"/>
                <w:sz w:val="24"/>
                <w:szCs w:val="22"/>
              </w:rPr>
            </w:pPr>
          </w:p>
        </w:tc>
        <w:tc>
          <w:tcPr>
            <w:tcW w:w="1560" w:type="dxa"/>
            <w:vAlign w:val="center"/>
          </w:tcPr>
          <w:p w14:paraId="03ADA695">
            <w:pPr>
              <w:spacing w:line="500" w:lineRule="exact"/>
              <w:jc w:val="center"/>
              <w:rPr>
                <w:rFonts w:ascii="Calibri" w:hAnsi="Calibri" w:cs="Calibri"/>
                <w:kern w:val="0"/>
                <w:sz w:val="24"/>
                <w:szCs w:val="22"/>
              </w:rPr>
            </w:pPr>
            <w:r>
              <w:rPr>
                <w:rFonts w:ascii="Calibri" w:hAnsi="Calibri" w:cs="Calibri"/>
                <w:kern w:val="0"/>
                <w:sz w:val="24"/>
                <w:szCs w:val="22"/>
              </w:rPr>
              <w:t>评</w:t>
            </w:r>
            <w:r>
              <w:rPr>
                <w:rFonts w:hint="eastAsia" w:ascii="Calibri" w:hAnsi="Calibri" w:cs="Calibri"/>
                <w:kern w:val="0"/>
                <w:sz w:val="24"/>
                <w:szCs w:val="22"/>
              </w:rPr>
              <w:t>审</w:t>
            </w:r>
            <w:r>
              <w:rPr>
                <w:rFonts w:ascii="Calibri" w:hAnsi="Calibri" w:cs="Calibri"/>
                <w:kern w:val="0"/>
                <w:sz w:val="24"/>
                <w:szCs w:val="22"/>
              </w:rPr>
              <w:t>价的偏差率计算公式</w:t>
            </w:r>
          </w:p>
        </w:tc>
        <w:tc>
          <w:tcPr>
            <w:tcW w:w="6520" w:type="dxa"/>
            <w:vAlign w:val="center"/>
          </w:tcPr>
          <w:p w14:paraId="37DC5FB9">
            <w:pPr>
              <w:spacing w:line="500" w:lineRule="exact"/>
              <w:rPr>
                <w:rFonts w:ascii="Calibri" w:hAnsi="Calibri" w:cs="Calibri"/>
                <w:kern w:val="0"/>
                <w:sz w:val="24"/>
                <w:szCs w:val="22"/>
              </w:rPr>
            </w:pPr>
            <w:r>
              <w:rPr>
                <w:rFonts w:ascii="Calibri" w:hAnsi="Calibri" w:cs="Calibri"/>
                <w:kern w:val="0"/>
                <w:sz w:val="24"/>
                <w:szCs w:val="22"/>
              </w:rPr>
              <w:t>偏差率=100% ×(参选人评</w:t>
            </w:r>
            <w:r>
              <w:rPr>
                <w:rFonts w:hint="eastAsia" w:ascii="Calibri" w:hAnsi="Calibri" w:cs="Calibri"/>
                <w:kern w:val="0"/>
                <w:sz w:val="24"/>
                <w:szCs w:val="22"/>
              </w:rPr>
              <w:t>审</w:t>
            </w:r>
            <w:r>
              <w:rPr>
                <w:rFonts w:ascii="Calibri" w:hAnsi="Calibri" w:cs="Calibri"/>
                <w:kern w:val="0"/>
                <w:sz w:val="24"/>
                <w:szCs w:val="22"/>
              </w:rPr>
              <w:t>价－评</w:t>
            </w:r>
            <w:r>
              <w:rPr>
                <w:rFonts w:hint="eastAsia" w:ascii="Calibri" w:hAnsi="Calibri" w:cs="Calibri"/>
                <w:kern w:val="0"/>
                <w:sz w:val="24"/>
                <w:szCs w:val="22"/>
              </w:rPr>
              <w:t>审</w:t>
            </w:r>
            <w:r>
              <w:rPr>
                <w:rFonts w:ascii="Calibri" w:hAnsi="Calibri" w:cs="Calibri"/>
                <w:kern w:val="0"/>
                <w:sz w:val="24"/>
                <w:szCs w:val="22"/>
              </w:rPr>
              <w:t>基准价)/评</w:t>
            </w:r>
            <w:r>
              <w:rPr>
                <w:rFonts w:hint="eastAsia" w:ascii="Calibri" w:hAnsi="Calibri" w:cs="Calibri"/>
                <w:kern w:val="0"/>
                <w:sz w:val="24"/>
                <w:szCs w:val="22"/>
              </w:rPr>
              <w:t>审</w:t>
            </w:r>
            <w:r>
              <w:rPr>
                <w:rFonts w:ascii="Calibri" w:hAnsi="Calibri" w:cs="Calibri"/>
                <w:kern w:val="0"/>
                <w:sz w:val="24"/>
                <w:szCs w:val="22"/>
              </w:rPr>
              <w:t>基准价</w:t>
            </w:r>
          </w:p>
          <w:p w14:paraId="1C50FB86">
            <w:pPr>
              <w:spacing w:line="500" w:lineRule="exact"/>
              <w:rPr>
                <w:rFonts w:ascii="Calibri" w:hAnsi="Calibri" w:cs="Calibri"/>
                <w:kern w:val="0"/>
                <w:sz w:val="24"/>
                <w:szCs w:val="22"/>
              </w:rPr>
            </w:pPr>
            <w:r>
              <w:rPr>
                <w:rFonts w:hint="eastAsia" w:ascii="Calibri" w:hAnsi="Calibri" w:cs="Calibri"/>
                <w:kern w:val="0"/>
                <w:sz w:val="24"/>
                <w:szCs w:val="22"/>
              </w:rPr>
              <w:t>偏差率保留2位小数</w:t>
            </w:r>
          </w:p>
        </w:tc>
      </w:tr>
      <w:tr w14:paraId="0B5D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7" w:hRule="atLeast"/>
        </w:trPr>
        <w:tc>
          <w:tcPr>
            <w:tcW w:w="1149" w:type="dxa"/>
            <w:vMerge w:val="continue"/>
            <w:vAlign w:val="center"/>
          </w:tcPr>
          <w:p w14:paraId="205B4B01">
            <w:pPr>
              <w:spacing w:line="500" w:lineRule="exact"/>
              <w:rPr>
                <w:rFonts w:ascii="Calibri" w:hAnsi="Calibri" w:cs="Calibri"/>
                <w:sz w:val="24"/>
                <w:szCs w:val="22"/>
              </w:rPr>
            </w:pPr>
          </w:p>
        </w:tc>
        <w:tc>
          <w:tcPr>
            <w:tcW w:w="1560" w:type="dxa"/>
            <w:vAlign w:val="center"/>
          </w:tcPr>
          <w:p w14:paraId="6959220E">
            <w:pPr>
              <w:spacing w:line="500" w:lineRule="exact"/>
              <w:rPr>
                <w:rFonts w:ascii="Calibri" w:hAnsi="Calibri" w:cs="Calibri"/>
                <w:sz w:val="24"/>
                <w:szCs w:val="22"/>
              </w:rPr>
            </w:pPr>
            <w:r>
              <w:rPr>
                <w:rFonts w:ascii="Calibri" w:hAnsi="Calibri" w:cs="Calibri"/>
                <w:sz w:val="24"/>
                <w:szCs w:val="22"/>
              </w:rPr>
              <w:t>评</w:t>
            </w:r>
            <w:r>
              <w:rPr>
                <w:rFonts w:hint="eastAsia" w:ascii="Calibri" w:hAnsi="Calibri" w:cs="Calibri"/>
                <w:sz w:val="24"/>
                <w:szCs w:val="22"/>
              </w:rPr>
              <w:t>审</w:t>
            </w:r>
            <w:r>
              <w:rPr>
                <w:rFonts w:ascii="Calibri" w:hAnsi="Calibri" w:cs="Calibri"/>
                <w:sz w:val="24"/>
                <w:szCs w:val="22"/>
              </w:rPr>
              <w:t>价的计算</w:t>
            </w:r>
          </w:p>
        </w:tc>
        <w:tc>
          <w:tcPr>
            <w:tcW w:w="6520" w:type="dxa"/>
            <w:vAlign w:val="center"/>
          </w:tcPr>
          <w:p w14:paraId="1B7C51DF">
            <w:pPr>
              <w:spacing w:line="500" w:lineRule="exact"/>
              <w:rPr>
                <w:rFonts w:ascii="Calibri" w:hAnsi="Calibri" w:cs="Calibri"/>
                <w:sz w:val="24"/>
                <w:szCs w:val="22"/>
              </w:rPr>
            </w:pPr>
            <w:r>
              <w:rPr>
                <w:rFonts w:hint="eastAsia" w:ascii="Calibri" w:hAnsi="Calibri" w:cs="Calibri"/>
                <w:sz w:val="24"/>
                <w:szCs w:val="22"/>
              </w:rPr>
              <w:t>参选人评审价</w:t>
            </w:r>
            <w:r>
              <w:rPr>
                <w:rFonts w:ascii="Calibri" w:hAnsi="Calibri" w:cs="Calibri"/>
                <w:sz w:val="24"/>
                <w:szCs w:val="22"/>
              </w:rPr>
              <w:t>与评</w:t>
            </w:r>
            <w:r>
              <w:rPr>
                <w:rFonts w:hint="eastAsia" w:ascii="Calibri" w:hAnsi="Calibri" w:cs="Calibri"/>
                <w:sz w:val="24"/>
                <w:szCs w:val="22"/>
              </w:rPr>
              <w:t>审</w:t>
            </w:r>
            <w:r>
              <w:rPr>
                <w:rFonts w:ascii="Calibri" w:hAnsi="Calibri" w:cs="Calibri"/>
                <w:sz w:val="24"/>
                <w:szCs w:val="22"/>
              </w:rPr>
              <w:t>基准价相比，</w:t>
            </w:r>
            <w:r>
              <w:rPr>
                <w:rFonts w:hint="eastAsia" w:ascii="Calibri" w:hAnsi="Calibri" w:cs="Calibri"/>
                <w:sz w:val="24"/>
                <w:szCs w:val="22"/>
              </w:rPr>
              <w:t>当参选人评审价等于评审基准价时得满分，每高于评审基准价一个百分点扣1分，每低于评审基准价一个百分点扣0.5分，扣至0分为止；中间值按比例内插，四舍五入，保留两位小数。</w:t>
            </w:r>
          </w:p>
        </w:tc>
      </w:tr>
    </w:tbl>
    <w:p w14:paraId="233238BE">
      <w:pPr>
        <w:spacing w:line="360" w:lineRule="auto"/>
        <w:rPr>
          <w:b/>
          <w:bCs/>
          <w:kern w:val="0"/>
          <w:szCs w:val="21"/>
        </w:rPr>
      </w:pPr>
      <w:r>
        <w:rPr>
          <w:rFonts w:hint="eastAsia"/>
          <w:b/>
          <w:bCs/>
          <w:kern w:val="0"/>
          <w:szCs w:val="21"/>
        </w:rPr>
        <w:t>2.3</w:t>
      </w:r>
      <w:r>
        <w:rPr>
          <w:b/>
          <w:bCs/>
          <w:kern w:val="0"/>
          <w:szCs w:val="21"/>
        </w:rPr>
        <w:t xml:space="preserve"> 推荐中选候选人</w:t>
      </w:r>
    </w:p>
    <w:p w14:paraId="58B7919C">
      <w:pPr>
        <w:spacing w:line="500" w:lineRule="exact"/>
        <w:ind w:firstLine="420" w:firstLineChars="200"/>
        <w:rPr>
          <w:kern w:val="0"/>
          <w:szCs w:val="21"/>
        </w:rPr>
      </w:pPr>
      <w:r>
        <w:rPr>
          <w:rFonts w:hint="eastAsia"/>
          <w:kern w:val="0"/>
          <w:szCs w:val="21"/>
        </w:rPr>
        <w:t>评审委员会按照综合得分由高到低的顺序推荐</w:t>
      </w:r>
      <w:r>
        <w:rPr>
          <w:kern w:val="0"/>
          <w:szCs w:val="21"/>
        </w:rPr>
        <w:t>2</w:t>
      </w:r>
      <w:r>
        <w:rPr>
          <w:rFonts w:hint="eastAsia"/>
          <w:kern w:val="0"/>
          <w:szCs w:val="21"/>
        </w:rPr>
        <w:t>名中选候选人。当综合得分相等时，以报价文件得分高的优先；报价文件的得分也相等的，以评审价低的优先；评审价也相等的，以递交参选文件在前的优先。</w:t>
      </w:r>
    </w:p>
    <w:p w14:paraId="1559FD8B">
      <w:pPr>
        <w:spacing w:line="360" w:lineRule="auto"/>
        <w:rPr>
          <w:b/>
          <w:kern w:val="0"/>
          <w:szCs w:val="21"/>
        </w:rPr>
      </w:pPr>
      <w:r>
        <w:rPr>
          <w:b/>
          <w:kern w:val="0"/>
          <w:szCs w:val="21"/>
        </w:rPr>
        <w:t>3评审结果</w:t>
      </w:r>
    </w:p>
    <w:p w14:paraId="3860783E">
      <w:pPr>
        <w:spacing w:line="360" w:lineRule="auto"/>
        <w:ind w:firstLine="480"/>
        <w:rPr>
          <w:kern w:val="0"/>
          <w:szCs w:val="21"/>
        </w:rPr>
      </w:pPr>
      <w:r>
        <w:rPr>
          <w:kern w:val="0"/>
          <w:szCs w:val="21"/>
        </w:rPr>
        <w:t>评审完成后，评审小组形成书面评审报告</w:t>
      </w:r>
      <w:r>
        <w:rPr>
          <w:rFonts w:hint="eastAsia"/>
          <w:kern w:val="0"/>
          <w:szCs w:val="21"/>
        </w:rPr>
        <w:t>。</w:t>
      </w:r>
    </w:p>
    <w:p w14:paraId="67F1A595">
      <w:pPr>
        <w:widowControl/>
        <w:jc w:val="left"/>
        <w:rPr>
          <w:kern w:val="0"/>
          <w:szCs w:val="21"/>
        </w:rPr>
      </w:pPr>
      <w:r>
        <w:rPr>
          <w:kern w:val="0"/>
          <w:szCs w:val="21"/>
        </w:rPr>
        <w:br w:type="page"/>
      </w:r>
    </w:p>
    <w:p w14:paraId="3C6A34C6">
      <w:pPr>
        <w:spacing w:line="360" w:lineRule="auto"/>
        <w:ind w:firstLine="480"/>
        <w:jc w:val="center"/>
        <w:rPr>
          <w:rFonts w:eastAsia="黑体"/>
          <w:sz w:val="32"/>
          <w:szCs w:val="32"/>
        </w:rPr>
      </w:pPr>
      <w:r>
        <w:rPr>
          <w:rFonts w:eastAsia="黑体"/>
          <w:sz w:val="32"/>
          <w:szCs w:val="32"/>
        </w:rPr>
        <w:t>第四章 合同主要条款</w:t>
      </w:r>
    </w:p>
    <w:p w14:paraId="51775C22">
      <w:pPr>
        <w:spacing w:line="360" w:lineRule="auto"/>
        <w:ind w:right="210"/>
        <w:jc w:val="center"/>
        <w:rPr>
          <w:b/>
          <w:sz w:val="32"/>
          <w:szCs w:val="32"/>
        </w:rPr>
      </w:pPr>
      <w:r>
        <w:rPr>
          <w:rFonts w:hint="eastAsia"/>
          <w:b/>
          <w:sz w:val="32"/>
          <w:szCs w:val="32"/>
        </w:rPr>
        <w:t>（见附件1）</w:t>
      </w:r>
    </w:p>
    <w:p w14:paraId="6B1653C6">
      <w:pPr>
        <w:widowControl/>
        <w:jc w:val="left"/>
        <w:rPr>
          <w:b/>
          <w:sz w:val="32"/>
          <w:szCs w:val="32"/>
        </w:rPr>
      </w:pPr>
      <w:r>
        <w:rPr>
          <w:b/>
          <w:sz w:val="32"/>
          <w:szCs w:val="32"/>
        </w:rPr>
        <w:br w:type="page"/>
      </w:r>
    </w:p>
    <w:p w14:paraId="5298C173">
      <w:pPr>
        <w:spacing w:line="360" w:lineRule="auto"/>
        <w:ind w:right="210"/>
        <w:jc w:val="center"/>
      </w:pPr>
    </w:p>
    <w:p w14:paraId="49422F9E">
      <w:pPr>
        <w:spacing w:line="360" w:lineRule="auto"/>
        <w:jc w:val="center"/>
        <w:rPr>
          <w:rFonts w:eastAsia="黑体"/>
          <w:sz w:val="32"/>
          <w:szCs w:val="32"/>
        </w:rPr>
      </w:pPr>
      <w:r>
        <w:rPr>
          <w:rFonts w:eastAsia="黑体"/>
          <w:sz w:val="32"/>
          <w:szCs w:val="32"/>
        </w:rPr>
        <w:t>第五章 报价清单说明</w:t>
      </w:r>
    </w:p>
    <w:p w14:paraId="0B29AE3F">
      <w:pPr>
        <w:spacing w:line="360" w:lineRule="auto"/>
        <w:jc w:val="center"/>
        <w:rPr>
          <w:rFonts w:eastAsia="黑体"/>
          <w:sz w:val="32"/>
          <w:szCs w:val="32"/>
        </w:rPr>
      </w:pPr>
      <w:r>
        <w:rPr>
          <w:rFonts w:hint="eastAsia"/>
          <w:b/>
          <w:sz w:val="32"/>
          <w:szCs w:val="32"/>
        </w:rPr>
        <w:t>（见附件2）</w:t>
      </w:r>
    </w:p>
    <w:p w14:paraId="590E654D">
      <w:pPr>
        <w:spacing w:line="360" w:lineRule="auto"/>
        <w:rPr>
          <w:rFonts w:eastAsia="黑体"/>
          <w:sz w:val="32"/>
          <w:szCs w:val="32"/>
        </w:rPr>
      </w:pPr>
    </w:p>
    <w:p w14:paraId="18512094">
      <w:pPr>
        <w:spacing w:line="360" w:lineRule="auto"/>
        <w:jc w:val="center"/>
        <w:rPr>
          <w:rFonts w:eastAsia="黑体"/>
          <w:sz w:val="32"/>
          <w:szCs w:val="32"/>
        </w:rPr>
      </w:pPr>
    </w:p>
    <w:p w14:paraId="7B5B8CED">
      <w:pPr>
        <w:spacing w:line="360" w:lineRule="auto"/>
        <w:jc w:val="center"/>
        <w:rPr>
          <w:rFonts w:eastAsia="黑体"/>
          <w:sz w:val="32"/>
          <w:szCs w:val="32"/>
        </w:rPr>
      </w:pPr>
    </w:p>
    <w:p w14:paraId="023A6506">
      <w:pPr>
        <w:spacing w:line="360" w:lineRule="auto"/>
        <w:jc w:val="center"/>
        <w:rPr>
          <w:rFonts w:eastAsia="黑体"/>
          <w:sz w:val="32"/>
          <w:szCs w:val="32"/>
        </w:rPr>
      </w:pPr>
    </w:p>
    <w:p w14:paraId="154253A6">
      <w:pPr>
        <w:spacing w:line="360" w:lineRule="auto"/>
        <w:jc w:val="center"/>
        <w:rPr>
          <w:rFonts w:eastAsia="黑体"/>
          <w:sz w:val="32"/>
          <w:szCs w:val="32"/>
        </w:rPr>
      </w:pPr>
    </w:p>
    <w:p w14:paraId="2C8FD130">
      <w:pPr>
        <w:spacing w:line="360" w:lineRule="auto"/>
        <w:jc w:val="center"/>
        <w:rPr>
          <w:rFonts w:eastAsia="黑体"/>
          <w:sz w:val="32"/>
          <w:szCs w:val="32"/>
        </w:rPr>
      </w:pPr>
    </w:p>
    <w:p w14:paraId="2458ECAA">
      <w:pPr>
        <w:spacing w:line="360" w:lineRule="auto"/>
        <w:jc w:val="center"/>
        <w:rPr>
          <w:rFonts w:eastAsia="黑体"/>
          <w:sz w:val="32"/>
          <w:szCs w:val="32"/>
        </w:rPr>
      </w:pPr>
    </w:p>
    <w:p w14:paraId="027C0184">
      <w:pPr>
        <w:widowControl/>
        <w:jc w:val="left"/>
        <w:rPr>
          <w:rFonts w:eastAsia="黑体"/>
          <w:sz w:val="32"/>
          <w:szCs w:val="32"/>
        </w:rPr>
      </w:pPr>
      <w:r>
        <w:rPr>
          <w:rFonts w:eastAsia="黑体"/>
          <w:sz w:val="32"/>
          <w:szCs w:val="32"/>
        </w:rPr>
        <w:br w:type="page"/>
      </w:r>
    </w:p>
    <w:p w14:paraId="6A52CA91">
      <w:pPr>
        <w:spacing w:line="360" w:lineRule="auto"/>
        <w:jc w:val="center"/>
        <w:rPr>
          <w:rFonts w:eastAsia="黑体"/>
          <w:sz w:val="32"/>
          <w:szCs w:val="32"/>
        </w:rPr>
      </w:pPr>
      <w:r>
        <w:rPr>
          <w:rFonts w:eastAsia="黑体"/>
          <w:sz w:val="32"/>
          <w:szCs w:val="32"/>
        </w:rPr>
        <w:t>第六章 参选文件格式（双信封）</w:t>
      </w:r>
    </w:p>
    <w:p w14:paraId="0531FD90">
      <w:pPr>
        <w:tabs>
          <w:tab w:val="left" w:pos="2000"/>
        </w:tabs>
        <w:autoSpaceDE w:val="0"/>
        <w:autoSpaceDN w:val="0"/>
        <w:adjustRightInd w:val="0"/>
        <w:spacing w:line="360" w:lineRule="auto"/>
        <w:ind w:left="120"/>
        <w:jc w:val="center"/>
        <w:rPr>
          <w:rFonts w:eastAsiaTheme="majorEastAsia"/>
          <w:kern w:val="0"/>
          <w:position w:val="-1"/>
          <w:szCs w:val="21"/>
        </w:rPr>
      </w:pPr>
    </w:p>
    <w:p w14:paraId="69D94278">
      <w:pPr>
        <w:widowControl/>
        <w:spacing w:line="360" w:lineRule="auto"/>
        <w:jc w:val="left"/>
        <w:rPr>
          <w:rFonts w:eastAsia="黑体"/>
          <w:sz w:val="72"/>
          <w:szCs w:val="72"/>
        </w:rPr>
      </w:pPr>
    </w:p>
    <w:p w14:paraId="4ED7E888">
      <w:pPr>
        <w:spacing w:line="360" w:lineRule="auto"/>
        <w:ind w:firstLine="1440" w:firstLineChars="400"/>
        <w:rPr>
          <w:rFonts w:eastAsia="黑体"/>
          <w:sz w:val="36"/>
          <w:szCs w:val="36"/>
          <w:u w:val="single"/>
        </w:rPr>
      </w:pPr>
    </w:p>
    <w:p w14:paraId="4C009BAC">
      <w:pPr>
        <w:spacing w:line="360" w:lineRule="auto"/>
        <w:jc w:val="center"/>
        <w:rPr>
          <w:rFonts w:ascii="黑体" w:hAnsi="黑体" w:eastAsia="黑体"/>
          <w:b/>
          <w:kern w:val="0"/>
          <w:position w:val="-1"/>
          <w:sz w:val="56"/>
          <w:szCs w:val="56"/>
        </w:rPr>
      </w:pPr>
      <w:r>
        <w:rPr>
          <w:rFonts w:hint="eastAsia" w:ascii="黑体" w:hAnsi="黑体" w:eastAsia="黑体"/>
          <w:b/>
          <w:kern w:val="0"/>
          <w:position w:val="-1"/>
          <w:sz w:val="56"/>
          <w:szCs w:val="56"/>
        </w:rPr>
        <w:t>安徽省高速地产集团有限公司</w:t>
      </w:r>
    </w:p>
    <w:p w14:paraId="4E60EF66">
      <w:pPr>
        <w:spacing w:line="360" w:lineRule="auto"/>
        <w:jc w:val="center"/>
        <w:rPr>
          <w:rFonts w:ascii="黑体" w:hAnsi="黑体" w:eastAsia="黑体"/>
          <w:b/>
          <w:sz w:val="56"/>
          <w:szCs w:val="56"/>
        </w:rPr>
      </w:pPr>
      <w:r>
        <w:rPr>
          <w:rFonts w:hint="eastAsia" w:ascii="黑体" w:hAnsi="黑体" w:eastAsia="黑体"/>
          <w:b/>
          <w:kern w:val="0"/>
          <w:position w:val="-1"/>
          <w:sz w:val="56"/>
          <w:szCs w:val="56"/>
        </w:rPr>
        <w:t>工会福利慰问品</w:t>
      </w:r>
      <w:r>
        <w:rPr>
          <w:rFonts w:ascii="黑体" w:hAnsi="黑体" w:eastAsia="黑体"/>
          <w:b/>
          <w:kern w:val="0"/>
          <w:position w:val="-1"/>
          <w:sz w:val="56"/>
          <w:szCs w:val="56"/>
        </w:rPr>
        <w:t>采购项目</w:t>
      </w:r>
    </w:p>
    <w:p w14:paraId="77CCF4B1">
      <w:pPr>
        <w:spacing w:line="360" w:lineRule="auto"/>
        <w:rPr>
          <w:rFonts w:eastAsia="黑体"/>
          <w:sz w:val="20"/>
          <w:szCs w:val="20"/>
        </w:rPr>
      </w:pPr>
    </w:p>
    <w:p w14:paraId="0CD425F0">
      <w:pPr>
        <w:spacing w:line="360" w:lineRule="auto"/>
        <w:rPr>
          <w:rFonts w:eastAsia="黑体"/>
          <w:sz w:val="20"/>
          <w:szCs w:val="20"/>
        </w:rPr>
      </w:pPr>
    </w:p>
    <w:p w14:paraId="41C01093">
      <w:pPr>
        <w:spacing w:line="360" w:lineRule="auto"/>
        <w:rPr>
          <w:rFonts w:eastAsia="黑体"/>
          <w:sz w:val="20"/>
          <w:szCs w:val="20"/>
        </w:rPr>
      </w:pPr>
    </w:p>
    <w:p w14:paraId="0048AD93">
      <w:pPr>
        <w:spacing w:line="360" w:lineRule="auto"/>
        <w:rPr>
          <w:rFonts w:eastAsia="黑体"/>
          <w:sz w:val="20"/>
          <w:szCs w:val="20"/>
        </w:rPr>
      </w:pPr>
    </w:p>
    <w:p w14:paraId="7F378F87">
      <w:pPr>
        <w:spacing w:line="360" w:lineRule="auto"/>
        <w:rPr>
          <w:rFonts w:eastAsia="黑体"/>
          <w:sz w:val="20"/>
          <w:szCs w:val="20"/>
        </w:rPr>
      </w:pPr>
    </w:p>
    <w:p w14:paraId="118A37EA">
      <w:pPr>
        <w:spacing w:line="360" w:lineRule="auto"/>
        <w:rPr>
          <w:rFonts w:eastAsia="黑体"/>
          <w:sz w:val="20"/>
          <w:szCs w:val="20"/>
        </w:rPr>
      </w:pPr>
    </w:p>
    <w:p w14:paraId="7E8FD642">
      <w:pPr>
        <w:adjustRightInd w:val="0"/>
        <w:snapToGrid w:val="0"/>
        <w:spacing w:line="360" w:lineRule="auto"/>
        <w:rPr>
          <w:rFonts w:eastAsia="黑体"/>
          <w:sz w:val="72"/>
          <w:szCs w:val="72"/>
        </w:rPr>
      </w:pPr>
    </w:p>
    <w:p w14:paraId="6F1BA267">
      <w:pPr>
        <w:adjustRightInd w:val="0"/>
        <w:snapToGrid w:val="0"/>
        <w:spacing w:line="360" w:lineRule="auto"/>
        <w:ind w:firstLine="600"/>
        <w:jc w:val="center"/>
        <w:rPr>
          <w:sz w:val="24"/>
          <w:szCs w:val="22"/>
        </w:rPr>
      </w:pPr>
      <w:r>
        <w:rPr>
          <w:rFonts w:eastAsia="黑体"/>
          <w:sz w:val="72"/>
          <w:szCs w:val="72"/>
        </w:rPr>
        <w:t>参选文件</w:t>
      </w:r>
    </w:p>
    <w:p w14:paraId="12323026">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14:textFill>
            <w14:solidFill>
              <w14:schemeClr w14:val="tx1"/>
            </w14:solidFill>
          </w14:textFill>
        </w:rPr>
        <w:t>B-GD172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-01-00</w:t>
      </w:r>
      <w:r>
        <w:rPr>
          <w:rFonts w:hint="eastAsia"/>
          <w:color w:val="000000" w:themeColor="text1"/>
          <w:sz w:val="24"/>
          <w:lang w:val="en-US" w:eastAsia="zh-CN"/>
          <w14:textFill>
            <w14:solidFill>
              <w14:schemeClr w14:val="tx1"/>
            </w14:solidFill>
          </w14:textFill>
        </w:rPr>
        <w:t>9</w:t>
      </w:r>
      <w:r>
        <w:rPr>
          <w:rFonts w:eastAsia="黑体"/>
          <w:sz w:val="30"/>
          <w:szCs w:val="30"/>
        </w:rPr>
        <w:t>）</w:t>
      </w:r>
    </w:p>
    <w:p w14:paraId="2A6DD67B">
      <w:pPr>
        <w:spacing w:line="360" w:lineRule="auto"/>
        <w:rPr>
          <w:rFonts w:eastAsia="黑体"/>
          <w:sz w:val="28"/>
          <w:szCs w:val="28"/>
        </w:rPr>
      </w:pPr>
    </w:p>
    <w:p w14:paraId="52C9FAC2">
      <w:pPr>
        <w:spacing w:line="360" w:lineRule="auto"/>
        <w:rPr>
          <w:rFonts w:eastAsia="黑体"/>
          <w:bCs/>
          <w:sz w:val="28"/>
        </w:rPr>
      </w:pPr>
    </w:p>
    <w:p w14:paraId="29A5C8A8">
      <w:pPr>
        <w:spacing w:line="360" w:lineRule="auto"/>
        <w:ind w:firstLine="2800" w:firstLineChars="1000"/>
        <w:rPr>
          <w:rFonts w:eastAsia="黑体"/>
          <w:sz w:val="28"/>
          <w:szCs w:val="28"/>
        </w:rPr>
      </w:pPr>
    </w:p>
    <w:p w14:paraId="580FA940">
      <w:pPr>
        <w:spacing w:line="360" w:lineRule="auto"/>
        <w:jc w:val="center"/>
        <w:rPr>
          <w:rFonts w:eastAsia="黑体"/>
          <w:sz w:val="28"/>
          <w:szCs w:val="28"/>
        </w:rPr>
      </w:pPr>
      <w:r>
        <w:rPr>
          <w:rFonts w:eastAsia="黑体"/>
          <w:sz w:val="28"/>
          <w:szCs w:val="28"/>
        </w:rPr>
        <w:t>参选人：（盖单位章）</w:t>
      </w:r>
    </w:p>
    <w:p w14:paraId="6BDCDC61">
      <w:pPr>
        <w:spacing w:line="360" w:lineRule="auto"/>
        <w:jc w:val="center"/>
        <w:rPr>
          <w:rFonts w:eastAsia="黑体"/>
          <w:sz w:val="28"/>
          <w:szCs w:val="28"/>
        </w:rPr>
      </w:pPr>
      <w:r>
        <w:rPr>
          <w:rFonts w:eastAsia="黑体"/>
          <w:sz w:val="28"/>
          <w:szCs w:val="28"/>
        </w:rPr>
        <w:t>参选文件内容：</w:t>
      </w:r>
      <w:r>
        <w:rPr>
          <w:rFonts w:hint="eastAsia" w:eastAsia="黑体"/>
          <w:sz w:val="28"/>
          <w:szCs w:val="28"/>
          <w:u w:val="single"/>
        </w:rPr>
        <w:t>商务及</w:t>
      </w:r>
      <w:r>
        <w:rPr>
          <w:rFonts w:eastAsia="黑体"/>
          <w:sz w:val="28"/>
          <w:szCs w:val="28"/>
          <w:u w:val="single"/>
        </w:rPr>
        <w:t>技术文件</w:t>
      </w:r>
    </w:p>
    <w:p w14:paraId="12FF772B">
      <w:pPr>
        <w:spacing w:line="360" w:lineRule="auto"/>
        <w:jc w:val="center"/>
        <w:rPr>
          <w:rFonts w:eastAsia="黑体"/>
          <w:sz w:val="28"/>
          <w:szCs w:val="28"/>
        </w:rPr>
      </w:pPr>
      <w:r>
        <w:rPr>
          <w:rFonts w:eastAsia="黑体"/>
          <w:bCs/>
          <w:sz w:val="28"/>
        </w:rPr>
        <w:t xml:space="preserve">法定代表人或其委托代理人：  </w:t>
      </w:r>
      <w:r>
        <w:rPr>
          <w:rFonts w:eastAsia="黑体"/>
          <w:sz w:val="28"/>
          <w:szCs w:val="28"/>
        </w:rPr>
        <w:t>（签字或盖章）</w:t>
      </w:r>
    </w:p>
    <w:p w14:paraId="6D8B5EE5">
      <w:pPr>
        <w:spacing w:line="360" w:lineRule="auto"/>
        <w:jc w:val="center"/>
        <w:rPr>
          <w:rFonts w:eastAsia="黑体"/>
          <w:sz w:val="28"/>
          <w:szCs w:val="28"/>
        </w:rPr>
      </w:pPr>
      <w:r>
        <w:rPr>
          <w:rFonts w:eastAsia="黑体"/>
          <w:sz w:val="28"/>
          <w:szCs w:val="28"/>
        </w:rPr>
        <w:t xml:space="preserve">   年   月   日</w:t>
      </w:r>
    </w:p>
    <w:p w14:paraId="16C472D3">
      <w:pPr>
        <w:widowControl/>
        <w:spacing w:line="360" w:lineRule="auto"/>
        <w:jc w:val="center"/>
        <w:rPr>
          <w:rFonts w:eastAsia="黑体"/>
          <w:sz w:val="28"/>
          <w:szCs w:val="28"/>
        </w:rPr>
      </w:pPr>
      <w:r>
        <w:rPr>
          <w:rFonts w:eastAsia="黑体"/>
          <w:sz w:val="28"/>
          <w:szCs w:val="28"/>
        </w:rPr>
        <w:br w:type="page"/>
      </w:r>
      <w:r>
        <w:rPr>
          <w:rFonts w:eastAsia="黑体"/>
          <w:bCs/>
          <w:sz w:val="30"/>
          <w:szCs w:val="30"/>
        </w:rPr>
        <w:t>目录</w:t>
      </w:r>
    </w:p>
    <w:p w14:paraId="0975D768">
      <w:pPr>
        <w:widowControl/>
        <w:spacing w:line="360" w:lineRule="auto"/>
        <w:jc w:val="center"/>
        <w:rPr>
          <w:bCs/>
          <w:sz w:val="30"/>
          <w:szCs w:val="30"/>
        </w:rPr>
      </w:pPr>
    </w:p>
    <w:p w14:paraId="08D56097">
      <w:pPr>
        <w:spacing w:line="360" w:lineRule="auto"/>
        <w:ind w:firstLine="480" w:firstLineChars="200"/>
        <w:jc w:val="left"/>
        <w:rPr>
          <w:rFonts w:eastAsia="黑体"/>
          <w:kern w:val="0"/>
          <w:sz w:val="24"/>
        </w:rPr>
      </w:pPr>
      <w:r>
        <w:rPr>
          <w:rFonts w:eastAsia="黑体"/>
          <w:kern w:val="0"/>
          <w:sz w:val="24"/>
        </w:rPr>
        <w:t>一、参选函</w:t>
      </w:r>
    </w:p>
    <w:p w14:paraId="7CE72FFB">
      <w:pPr>
        <w:spacing w:line="360" w:lineRule="auto"/>
        <w:ind w:firstLine="420"/>
        <w:jc w:val="left"/>
        <w:rPr>
          <w:rFonts w:eastAsia="黑体"/>
          <w:kern w:val="0"/>
          <w:sz w:val="24"/>
        </w:rPr>
      </w:pPr>
      <w:r>
        <w:rPr>
          <w:rFonts w:eastAsia="黑体"/>
          <w:b/>
          <w:bCs/>
          <w:kern w:val="0"/>
          <w:sz w:val="24"/>
        </w:rPr>
        <w:t>二、</w:t>
      </w:r>
      <w:r>
        <w:rPr>
          <w:rFonts w:eastAsia="黑体"/>
          <w:kern w:val="0"/>
          <w:sz w:val="24"/>
        </w:rPr>
        <w:t>法定代表人身份证明及授权委托书</w:t>
      </w:r>
    </w:p>
    <w:p w14:paraId="4C28BA0D">
      <w:pPr>
        <w:spacing w:line="360" w:lineRule="auto"/>
        <w:ind w:firstLine="420"/>
        <w:jc w:val="left"/>
        <w:rPr>
          <w:rFonts w:eastAsia="黑体"/>
          <w:kern w:val="0"/>
          <w:sz w:val="24"/>
        </w:rPr>
      </w:pPr>
      <w:r>
        <w:rPr>
          <w:rFonts w:eastAsia="黑体"/>
          <w:kern w:val="0"/>
          <w:sz w:val="24"/>
        </w:rPr>
        <w:t>三、参选保证金</w:t>
      </w:r>
    </w:p>
    <w:p w14:paraId="517666F4">
      <w:pPr>
        <w:spacing w:line="360" w:lineRule="auto"/>
        <w:ind w:firstLine="420"/>
        <w:jc w:val="left"/>
        <w:rPr>
          <w:rFonts w:eastAsia="黑体"/>
          <w:kern w:val="0"/>
          <w:sz w:val="24"/>
        </w:rPr>
      </w:pPr>
      <w:r>
        <w:rPr>
          <w:rFonts w:eastAsia="黑体"/>
          <w:kern w:val="0"/>
          <w:sz w:val="24"/>
        </w:rPr>
        <w:t>四、承诺函</w:t>
      </w:r>
    </w:p>
    <w:p w14:paraId="46587D80">
      <w:pPr>
        <w:spacing w:line="360" w:lineRule="auto"/>
        <w:ind w:firstLine="420"/>
        <w:jc w:val="left"/>
        <w:rPr>
          <w:rFonts w:eastAsia="黑体"/>
          <w:kern w:val="0"/>
          <w:sz w:val="24"/>
        </w:rPr>
      </w:pPr>
      <w:r>
        <w:rPr>
          <w:rFonts w:eastAsia="黑体"/>
          <w:kern w:val="0"/>
          <w:sz w:val="24"/>
        </w:rPr>
        <w:t>五、资格证明材料</w:t>
      </w:r>
    </w:p>
    <w:p w14:paraId="4BD36FB1">
      <w:pPr>
        <w:spacing w:line="360" w:lineRule="auto"/>
        <w:ind w:firstLine="420"/>
        <w:jc w:val="left"/>
        <w:rPr>
          <w:rFonts w:eastAsia="黑体"/>
          <w:kern w:val="0"/>
          <w:sz w:val="24"/>
        </w:rPr>
      </w:pPr>
      <w:r>
        <w:rPr>
          <w:rFonts w:eastAsia="黑体"/>
          <w:kern w:val="0"/>
          <w:sz w:val="24"/>
        </w:rPr>
        <w:t>六、参选文件认为需要说明的其他资料</w:t>
      </w:r>
    </w:p>
    <w:p w14:paraId="0970AB20">
      <w:pPr>
        <w:spacing w:line="360" w:lineRule="auto"/>
        <w:ind w:firstLine="420"/>
        <w:jc w:val="left"/>
        <w:rPr>
          <w:rFonts w:eastAsia="黑体"/>
          <w:kern w:val="0"/>
          <w:sz w:val="24"/>
        </w:rPr>
      </w:pPr>
    </w:p>
    <w:p w14:paraId="4261AB97">
      <w:pPr>
        <w:spacing w:line="360" w:lineRule="auto"/>
        <w:ind w:firstLine="420"/>
        <w:rPr>
          <w:bCs/>
          <w:kern w:val="0"/>
          <w:sz w:val="24"/>
        </w:rPr>
      </w:pPr>
    </w:p>
    <w:p w14:paraId="380085D7">
      <w:pPr>
        <w:spacing w:line="360" w:lineRule="auto"/>
        <w:ind w:firstLine="420"/>
        <w:rPr>
          <w:bCs/>
          <w:kern w:val="0"/>
          <w:sz w:val="24"/>
        </w:rPr>
      </w:pPr>
    </w:p>
    <w:p w14:paraId="071B559C">
      <w:pPr>
        <w:spacing w:line="360" w:lineRule="auto"/>
        <w:ind w:firstLine="420"/>
        <w:rPr>
          <w:bCs/>
          <w:kern w:val="0"/>
          <w:sz w:val="24"/>
        </w:rPr>
      </w:pPr>
    </w:p>
    <w:p w14:paraId="3EB0069B">
      <w:pPr>
        <w:spacing w:line="360" w:lineRule="auto"/>
        <w:rPr>
          <w:bCs/>
          <w:kern w:val="0"/>
          <w:sz w:val="24"/>
        </w:rPr>
      </w:pPr>
      <w:r>
        <w:rPr>
          <w:bCs/>
          <w:kern w:val="0"/>
          <w:sz w:val="24"/>
        </w:rPr>
        <w:t xml:space="preserve">   </w:t>
      </w:r>
    </w:p>
    <w:p w14:paraId="01FA4659">
      <w:pPr>
        <w:widowControl/>
        <w:spacing w:line="360" w:lineRule="auto"/>
        <w:jc w:val="left"/>
        <w:rPr>
          <w:rFonts w:eastAsia="黑体"/>
          <w:bCs/>
          <w:sz w:val="30"/>
          <w:szCs w:val="20"/>
        </w:rPr>
      </w:pPr>
      <w:bookmarkStart w:id="8" w:name="_Toc457482582"/>
      <w:r>
        <w:rPr>
          <w:rFonts w:eastAsia="黑体"/>
          <w:bCs/>
          <w:sz w:val="30"/>
          <w:szCs w:val="20"/>
        </w:rPr>
        <w:br w:type="page"/>
      </w:r>
    </w:p>
    <w:p w14:paraId="7969763B">
      <w:pPr>
        <w:keepNext/>
        <w:keepLines/>
        <w:spacing w:line="360" w:lineRule="auto"/>
        <w:jc w:val="center"/>
        <w:outlineLvl w:val="2"/>
        <w:rPr>
          <w:kern w:val="0"/>
          <w:sz w:val="24"/>
        </w:rPr>
      </w:pPr>
      <w:r>
        <w:rPr>
          <w:rFonts w:eastAsia="黑体"/>
          <w:bCs/>
          <w:sz w:val="30"/>
          <w:szCs w:val="20"/>
        </w:rPr>
        <w:t>一、参选函</w:t>
      </w:r>
      <w:bookmarkEnd w:id="8"/>
    </w:p>
    <w:p w14:paraId="5DE9B496">
      <w:pPr>
        <w:spacing w:line="360" w:lineRule="auto"/>
        <w:rPr>
          <w:kern w:val="0"/>
          <w:sz w:val="24"/>
        </w:rPr>
      </w:pPr>
      <w:r>
        <w:rPr>
          <w:color w:val="000000"/>
          <w:kern w:val="0"/>
          <w:sz w:val="24"/>
        </w:rPr>
        <w:t>黄山安高旅游开发有限公司：</w:t>
      </w:r>
    </w:p>
    <w:p w14:paraId="69C1D8B3">
      <w:pPr>
        <w:numPr>
          <w:ilvl w:val="0"/>
          <w:numId w:val="3"/>
        </w:numPr>
        <w:spacing w:line="360" w:lineRule="auto"/>
        <w:ind w:firstLine="480"/>
        <w:rPr>
          <w:sz w:val="24"/>
        </w:rPr>
      </w:pPr>
      <w:r>
        <w:rPr>
          <w:kern w:val="0"/>
          <w:sz w:val="24"/>
        </w:rPr>
        <w:t>我方已仔细研究了</w:t>
      </w:r>
      <w:r>
        <w:rPr>
          <w:rFonts w:hint="eastAsia"/>
          <w:kern w:val="0"/>
          <w:sz w:val="24"/>
          <w:u w:val="single"/>
        </w:rPr>
        <w:t>安徽省高速地产集团有限公司工会福利慰问品</w:t>
      </w:r>
      <w:r>
        <w:rPr>
          <w:kern w:val="0"/>
          <w:sz w:val="24"/>
          <w:u w:val="single"/>
        </w:rPr>
        <w:t>采购项目</w:t>
      </w:r>
      <w:r>
        <w:rPr>
          <w:kern w:val="0"/>
          <w:sz w:val="24"/>
        </w:rPr>
        <w:t>比选文件的全部内容，</w:t>
      </w:r>
      <w:r>
        <w:rPr>
          <w:sz w:val="24"/>
        </w:rPr>
        <w:t>愿意满足比选文件规定的各项要求，按合同约定实施和完成。</w:t>
      </w:r>
    </w:p>
    <w:p w14:paraId="4CA32EAE">
      <w:pPr>
        <w:pStyle w:val="18"/>
        <w:numPr>
          <w:ilvl w:val="0"/>
          <w:numId w:val="3"/>
        </w:numPr>
        <w:spacing w:line="360" w:lineRule="auto"/>
        <w:ind w:firstLineChars="0"/>
        <w:rPr>
          <w:kern w:val="0"/>
          <w:sz w:val="24"/>
        </w:rPr>
      </w:pPr>
      <w:r>
        <w:rPr>
          <w:kern w:val="0"/>
          <w:sz w:val="24"/>
        </w:rPr>
        <w:t>我方承诺有效期自参选截止之日算起90日历天，在参选有效期内不修改、撤销参选文件。</w:t>
      </w:r>
    </w:p>
    <w:p w14:paraId="2B42B961">
      <w:pPr>
        <w:pStyle w:val="18"/>
        <w:numPr>
          <w:ilvl w:val="0"/>
          <w:numId w:val="3"/>
        </w:numPr>
        <w:spacing w:line="360" w:lineRule="auto"/>
        <w:ind w:firstLineChars="0"/>
        <w:rPr>
          <w:kern w:val="0"/>
          <w:sz w:val="24"/>
        </w:rPr>
      </w:pPr>
      <w:r>
        <w:rPr>
          <w:rFonts w:hint="eastAsia"/>
          <w:kern w:val="0"/>
          <w:sz w:val="24"/>
        </w:rPr>
        <w:t xml:space="preserve">供货周期为 </w:t>
      </w:r>
      <w:r>
        <w:rPr>
          <w:rFonts w:hint="eastAsia"/>
          <w:kern w:val="0"/>
          <w:sz w:val="24"/>
          <w:u w:val="single"/>
        </w:rPr>
        <w:t xml:space="preserve">       </w:t>
      </w:r>
      <w:r>
        <w:rPr>
          <w:rFonts w:hint="eastAsia"/>
          <w:kern w:val="0"/>
          <w:sz w:val="24"/>
        </w:rPr>
        <w:t>日历天，项目质量为合格。</w:t>
      </w:r>
    </w:p>
    <w:p w14:paraId="39CE94DB">
      <w:pPr>
        <w:pStyle w:val="18"/>
        <w:numPr>
          <w:ilvl w:val="0"/>
          <w:numId w:val="3"/>
        </w:numPr>
        <w:spacing w:line="360" w:lineRule="auto"/>
        <w:ind w:firstLineChars="0"/>
        <w:rPr>
          <w:kern w:val="0"/>
          <w:sz w:val="24"/>
        </w:rPr>
      </w:pPr>
      <w:r>
        <w:rPr>
          <w:kern w:val="0"/>
          <w:sz w:val="24"/>
        </w:rPr>
        <w:t>我方承诺本次比选所提供的材料均真实有效，如有弄虚作假我方同意比选人不予退还参选保证金。</w:t>
      </w:r>
    </w:p>
    <w:p w14:paraId="45316E80">
      <w:pPr>
        <w:pStyle w:val="18"/>
        <w:spacing w:line="360" w:lineRule="auto"/>
        <w:ind w:left="420" w:firstLine="0" w:firstLineChars="0"/>
        <w:rPr>
          <w:kern w:val="0"/>
          <w:sz w:val="24"/>
        </w:rPr>
      </w:pPr>
    </w:p>
    <w:p w14:paraId="1468EF48">
      <w:pPr>
        <w:spacing w:line="360" w:lineRule="auto"/>
        <w:ind w:firstLine="4305"/>
        <w:rPr>
          <w:kern w:val="0"/>
          <w:sz w:val="24"/>
        </w:rPr>
      </w:pPr>
    </w:p>
    <w:p w14:paraId="18B05B46">
      <w:pPr>
        <w:spacing w:line="360" w:lineRule="auto"/>
        <w:ind w:firstLine="480" w:firstLineChars="200"/>
        <w:jc w:val="left"/>
        <w:rPr>
          <w:kern w:val="0"/>
          <w:sz w:val="24"/>
        </w:rPr>
      </w:pPr>
      <w:r>
        <w:rPr>
          <w:kern w:val="0"/>
          <w:sz w:val="24"/>
        </w:rPr>
        <w:t>参选人：（盖单位公章）</w:t>
      </w:r>
    </w:p>
    <w:p w14:paraId="40AA5629">
      <w:pPr>
        <w:spacing w:line="360" w:lineRule="auto"/>
        <w:ind w:firstLine="480" w:firstLineChars="200"/>
        <w:jc w:val="left"/>
        <w:rPr>
          <w:kern w:val="0"/>
          <w:sz w:val="24"/>
        </w:rPr>
      </w:pPr>
      <w:r>
        <w:rPr>
          <w:kern w:val="0"/>
          <w:sz w:val="24"/>
        </w:rPr>
        <w:t>法定代表人或其委托代理人：（签字或盖章）</w:t>
      </w:r>
    </w:p>
    <w:p w14:paraId="61B8328B">
      <w:pPr>
        <w:spacing w:line="360" w:lineRule="auto"/>
        <w:ind w:firstLine="480" w:firstLineChars="200"/>
        <w:jc w:val="left"/>
        <w:rPr>
          <w:kern w:val="0"/>
          <w:sz w:val="24"/>
          <w:u w:val="single"/>
        </w:rPr>
      </w:pPr>
      <w:r>
        <w:rPr>
          <w:kern w:val="0"/>
          <w:sz w:val="24"/>
        </w:rPr>
        <w:t>地址：</w:t>
      </w:r>
    </w:p>
    <w:p w14:paraId="7277DB8E">
      <w:pPr>
        <w:spacing w:line="360" w:lineRule="auto"/>
        <w:ind w:firstLine="480" w:firstLineChars="200"/>
        <w:jc w:val="left"/>
        <w:rPr>
          <w:kern w:val="0"/>
          <w:sz w:val="24"/>
          <w:u w:val="single"/>
        </w:rPr>
      </w:pPr>
      <w:r>
        <w:rPr>
          <w:kern w:val="0"/>
          <w:sz w:val="24"/>
        </w:rPr>
        <w:t>网址：</w:t>
      </w:r>
    </w:p>
    <w:p w14:paraId="7B2EC75A">
      <w:pPr>
        <w:spacing w:line="360" w:lineRule="auto"/>
        <w:ind w:firstLine="480" w:firstLineChars="200"/>
        <w:jc w:val="left"/>
        <w:rPr>
          <w:kern w:val="0"/>
          <w:sz w:val="24"/>
        </w:rPr>
      </w:pPr>
      <w:r>
        <w:rPr>
          <w:kern w:val="0"/>
          <w:sz w:val="24"/>
        </w:rPr>
        <w:t>电话：</w:t>
      </w:r>
    </w:p>
    <w:p w14:paraId="4CA2AFC5">
      <w:pPr>
        <w:spacing w:line="360" w:lineRule="auto"/>
        <w:ind w:firstLine="480" w:firstLineChars="200"/>
        <w:jc w:val="left"/>
        <w:rPr>
          <w:kern w:val="0"/>
          <w:sz w:val="24"/>
        </w:rPr>
      </w:pPr>
      <w:r>
        <w:rPr>
          <w:kern w:val="0"/>
          <w:sz w:val="24"/>
        </w:rPr>
        <w:t>传真：</w:t>
      </w:r>
    </w:p>
    <w:p w14:paraId="183DFDF2">
      <w:pPr>
        <w:spacing w:line="360" w:lineRule="auto"/>
        <w:ind w:firstLine="480" w:firstLineChars="200"/>
        <w:jc w:val="left"/>
        <w:rPr>
          <w:kern w:val="0"/>
          <w:sz w:val="24"/>
          <w:u w:val="single"/>
        </w:rPr>
      </w:pPr>
      <w:r>
        <w:rPr>
          <w:kern w:val="0"/>
          <w:sz w:val="24"/>
        </w:rPr>
        <w:t>邮政编码：</w:t>
      </w:r>
    </w:p>
    <w:p w14:paraId="1D43FD8A">
      <w:pPr>
        <w:spacing w:line="360" w:lineRule="auto"/>
        <w:rPr>
          <w:kern w:val="0"/>
          <w:sz w:val="24"/>
        </w:rPr>
      </w:pPr>
    </w:p>
    <w:p w14:paraId="54625BB1">
      <w:pPr>
        <w:spacing w:line="360" w:lineRule="auto"/>
        <w:ind w:firstLine="7320" w:firstLineChars="3050"/>
        <w:rPr>
          <w:kern w:val="0"/>
          <w:sz w:val="24"/>
          <w:u w:val="single"/>
        </w:rPr>
      </w:pPr>
      <w:r>
        <w:rPr>
          <w:kern w:val="0"/>
          <w:sz w:val="24"/>
        </w:rPr>
        <w:t>年 月 日</w:t>
      </w:r>
    </w:p>
    <w:p w14:paraId="5C6476DB">
      <w:pPr>
        <w:spacing w:line="360" w:lineRule="auto"/>
        <w:jc w:val="center"/>
        <w:rPr>
          <w:kern w:val="0"/>
          <w:szCs w:val="21"/>
          <w:u w:val="single"/>
        </w:rPr>
      </w:pPr>
    </w:p>
    <w:p w14:paraId="15309C6F">
      <w:pPr>
        <w:spacing w:line="360" w:lineRule="auto"/>
        <w:jc w:val="center"/>
        <w:rPr>
          <w:kern w:val="0"/>
          <w:szCs w:val="21"/>
          <w:u w:val="single"/>
        </w:rPr>
      </w:pPr>
    </w:p>
    <w:p w14:paraId="04EDFEE2">
      <w:pPr>
        <w:spacing w:line="360" w:lineRule="auto"/>
        <w:ind w:firstLine="3080" w:firstLineChars="1100"/>
        <w:rPr>
          <w:rFonts w:eastAsia="黑体"/>
          <w:sz w:val="28"/>
          <w:szCs w:val="28"/>
        </w:rPr>
      </w:pPr>
      <w:bookmarkStart w:id="9" w:name="_Toc272486050"/>
      <w:bookmarkStart w:id="10" w:name="_Toc153421230"/>
      <w:bookmarkStart w:id="11" w:name="_Toc162490440"/>
      <w:bookmarkStart w:id="12" w:name="_Toc144974860"/>
      <w:bookmarkStart w:id="13" w:name="_Toc152042580"/>
      <w:bookmarkStart w:id="14" w:name="_Toc152045791"/>
      <w:bookmarkStart w:id="15" w:name="_Toc457482583"/>
      <w:bookmarkStart w:id="16" w:name="_Toc447808696"/>
    </w:p>
    <w:p w14:paraId="3957CC30">
      <w:pPr>
        <w:spacing w:line="360" w:lineRule="auto"/>
        <w:ind w:firstLine="3080" w:firstLineChars="1100"/>
        <w:rPr>
          <w:rFonts w:eastAsia="黑体"/>
          <w:sz w:val="28"/>
          <w:szCs w:val="28"/>
        </w:rPr>
      </w:pPr>
    </w:p>
    <w:p w14:paraId="78412E18">
      <w:pPr>
        <w:spacing w:line="360" w:lineRule="auto"/>
        <w:ind w:firstLine="3080" w:firstLineChars="1100"/>
        <w:rPr>
          <w:rFonts w:eastAsia="黑体"/>
          <w:sz w:val="28"/>
          <w:szCs w:val="28"/>
        </w:rPr>
      </w:pPr>
    </w:p>
    <w:p w14:paraId="779234B1">
      <w:pPr>
        <w:spacing w:line="360" w:lineRule="auto"/>
        <w:ind w:firstLine="3080" w:firstLineChars="1100"/>
        <w:rPr>
          <w:rFonts w:eastAsia="黑体"/>
          <w:sz w:val="28"/>
          <w:szCs w:val="28"/>
        </w:rPr>
      </w:pPr>
    </w:p>
    <w:p w14:paraId="3EFC72BF">
      <w:pPr>
        <w:spacing w:line="360" w:lineRule="auto"/>
        <w:ind w:firstLine="3080" w:firstLineChars="1100"/>
        <w:rPr>
          <w:rFonts w:eastAsia="黑体"/>
          <w:sz w:val="28"/>
          <w:szCs w:val="28"/>
        </w:rPr>
      </w:pPr>
    </w:p>
    <w:p w14:paraId="75CADA62">
      <w:pPr>
        <w:spacing w:line="360" w:lineRule="auto"/>
        <w:ind w:firstLine="3600" w:firstLineChars="1200"/>
        <w:rPr>
          <w:rFonts w:eastAsia="黑体"/>
          <w:sz w:val="30"/>
          <w:szCs w:val="30"/>
        </w:rPr>
      </w:pPr>
    </w:p>
    <w:p w14:paraId="0228C902">
      <w:pPr>
        <w:spacing w:line="360" w:lineRule="auto"/>
        <w:ind w:firstLine="3600" w:firstLineChars="1200"/>
        <w:rPr>
          <w:rFonts w:eastAsia="黑体"/>
          <w:sz w:val="30"/>
          <w:szCs w:val="30"/>
        </w:rPr>
      </w:pPr>
    </w:p>
    <w:bookmarkEnd w:id="9"/>
    <w:bookmarkEnd w:id="10"/>
    <w:bookmarkEnd w:id="11"/>
    <w:p w14:paraId="71B3F850">
      <w:pPr>
        <w:spacing w:line="360" w:lineRule="auto"/>
        <w:rPr>
          <w:sz w:val="32"/>
        </w:rPr>
      </w:pPr>
    </w:p>
    <w:p w14:paraId="204A03D0">
      <w:pPr>
        <w:keepNext/>
        <w:keepLines/>
        <w:spacing w:line="360" w:lineRule="auto"/>
        <w:jc w:val="center"/>
        <w:outlineLvl w:val="2"/>
        <w:rPr>
          <w:rFonts w:eastAsia="黑体"/>
          <w:b/>
          <w:bCs/>
          <w:sz w:val="28"/>
          <w:szCs w:val="20"/>
        </w:rPr>
      </w:pPr>
      <w:r>
        <w:rPr>
          <w:rFonts w:eastAsia="黑体"/>
          <w:bCs/>
          <w:sz w:val="30"/>
          <w:szCs w:val="20"/>
        </w:rPr>
        <w:t>二、法定代表人身份证明</w:t>
      </w:r>
      <w:bookmarkEnd w:id="12"/>
      <w:bookmarkEnd w:id="13"/>
      <w:bookmarkEnd w:id="14"/>
      <w:r>
        <w:rPr>
          <w:rFonts w:eastAsia="黑体"/>
          <w:bCs/>
          <w:sz w:val="30"/>
          <w:szCs w:val="20"/>
        </w:rPr>
        <w:t>及授权委托书</w:t>
      </w:r>
      <w:bookmarkEnd w:id="15"/>
      <w:bookmarkEnd w:id="16"/>
    </w:p>
    <w:p w14:paraId="5280F896">
      <w:pPr>
        <w:spacing w:line="360" w:lineRule="auto"/>
        <w:jc w:val="left"/>
        <w:rPr>
          <w:rFonts w:eastAsia="黑体"/>
          <w:sz w:val="28"/>
          <w:szCs w:val="20"/>
        </w:rPr>
      </w:pPr>
      <w:r>
        <w:rPr>
          <w:rFonts w:eastAsia="黑体"/>
          <w:sz w:val="28"/>
          <w:szCs w:val="20"/>
        </w:rPr>
        <w:t>（一）法定代表人身份证明</w:t>
      </w:r>
    </w:p>
    <w:p w14:paraId="38CD6AE9">
      <w:pPr>
        <w:spacing w:line="360" w:lineRule="auto"/>
        <w:rPr>
          <w:kern w:val="0"/>
          <w:sz w:val="24"/>
          <w:szCs w:val="21"/>
        </w:rPr>
      </w:pPr>
    </w:p>
    <w:p w14:paraId="3B8B2D02">
      <w:pPr>
        <w:spacing w:line="360" w:lineRule="auto"/>
        <w:ind w:firstLine="420"/>
        <w:rPr>
          <w:kern w:val="0"/>
          <w:sz w:val="24"/>
        </w:rPr>
      </w:pPr>
      <w:r>
        <w:rPr>
          <w:kern w:val="0"/>
          <w:sz w:val="24"/>
        </w:rPr>
        <w:t>参选人名称：</w:t>
      </w:r>
    </w:p>
    <w:p w14:paraId="654A80B0">
      <w:pPr>
        <w:spacing w:line="360" w:lineRule="auto"/>
        <w:ind w:firstLine="420"/>
        <w:rPr>
          <w:kern w:val="0"/>
          <w:sz w:val="24"/>
        </w:rPr>
      </w:pPr>
      <w:r>
        <w:rPr>
          <w:kern w:val="0"/>
          <w:sz w:val="24"/>
        </w:rPr>
        <w:t>单位性质：</w:t>
      </w:r>
    </w:p>
    <w:p w14:paraId="7637CD68">
      <w:pPr>
        <w:spacing w:line="360" w:lineRule="auto"/>
        <w:ind w:firstLine="420"/>
        <w:rPr>
          <w:kern w:val="0"/>
          <w:sz w:val="24"/>
        </w:rPr>
      </w:pPr>
      <w:r>
        <w:rPr>
          <w:kern w:val="0"/>
          <w:sz w:val="24"/>
        </w:rPr>
        <w:t>地址：</w:t>
      </w:r>
    </w:p>
    <w:p w14:paraId="55CFF715">
      <w:pPr>
        <w:spacing w:line="360" w:lineRule="auto"/>
        <w:ind w:firstLine="420"/>
        <w:rPr>
          <w:kern w:val="0"/>
          <w:sz w:val="24"/>
        </w:rPr>
      </w:pPr>
      <w:r>
        <w:rPr>
          <w:kern w:val="0"/>
          <w:sz w:val="24"/>
        </w:rPr>
        <w:t>成立时间：【 】年【】月【】日</w:t>
      </w:r>
    </w:p>
    <w:p w14:paraId="2646B47A">
      <w:pPr>
        <w:spacing w:line="360" w:lineRule="auto"/>
        <w:ind w:firstLine="420"/>
        <w:rPr>
          <w:kern w:val="0"/>
          <w:sz w:val="24"/>
        </w:rPr>
      </w:pPr>
      <w:r>
        <w:rPr>
          <w:kern w:val="0"/>
          <w:sz w:val="24"/>
        </w:rPr>
        <w:t>经营期限：</w:t>
      </w:r>
    </w:p>
    <w:p w14:paraId="0186699E">
      <w:pPr>
        <w:spacing w:line="360" w:lineRule="auto"/>
        <w:ind w:firstLine="420"/>
        <w:rPr>
          <w:kern w:val="0"/>
          <w:sz w:val="24"/>
        </w:rPr>
      </w:pPr>
      <w:r>
        <w:rPr>
          <w:kern w:val="0"/>
          <w:sz w:val="24"/>
        </w:rPr>
        <w:t>姓名：，年龄：，系（参选人名称）的法定代表人。</w:t>
      </w:r>
    </w:p>
    <w:p w14:paraId="1C8E75D8">
      <w:pPr>
        <w:spacing w:line="360" w:lineRule="auto"/>
        <w:ind w:firstLine="420"/>
        <w:rPr>
          <w:kern w:val="0"/>
          <w:sz w:val="24"/>
        </w:rPr>
      </w:pPr>
      <w:r>
        <w:rPr>
          <w:kern w:val="0"/>
          <w:sz w:val="24"/>
        </w:rPr>
        <w:t>特此证明。</w:t>
      </w:r>
    </w:p>
    <w:p w14:paraId="204B8FBA">
      <w:pPr>
        <w:spacing w:line="360" w:lineRule="auto"/>
        <w:ind w:firstLine="420"/>
        <w:rPr>
          <w:kern w:val="0"/>
          <w:sz w:val="24"/>
        </w:rPr>
      </w:pPr>
    </w:p>
    <w:p w14:paraId="0DD590A7">
      <w:pPr>
        <w:spacing w:line="360" w:lineRule="auto"/>
        <w:ind w:firstLine="420"/>
        <w:rPr>
          <w:kern w:val="0"/>
          <w:sz w:val="24"/>
        </w:rPr>
      </w:pPr>
    </w:p>
    <w:p w14:paraId="551B09BB">
      <w:pPr>
        <w:spacing w:line="360" w:lineRule="auto"/>
        <w:ind w:firstLine="3960" w:firstLineChars="1650"/>
        <w:rPr>
          <w:kern w:val="0"/>
          <w:sz w:val="24"/>
        </w:rPr>
      </w:pPr>
      <w:r>
        <w:rPr>
          <w:kern w:val="0"/>
          <w:sz w:val="24"/>
        </w:rPr>
        <w:t>参选人：（盖单位公章）</w:t>
      </w:r>
    </w:p>
    <w:p w14:paraId="09512FD4">
      <w:pPr>
        <w:spacing w:line="360" w:lineRule="auto"/>
        <w:ind w:firstLine="4515"/>
        <w:rPr>
          <w:kern w:val="0"/>
          <w:sz w:val="24"/>
          <w:u w:val="single"/>
        </w:rPr>
      </w:pPr>
    </w:p>
    <w:p w14:paraId="0AA48E91">
      <w:pPr>
        <w:spacing w:line="360" w:lineRule="auto"/>
        <w:ind w:firstLine="4515"/>
        <w:rPr>
          <w:kern w:val="0"/>
          <w:sz w:val="24"/>
        </w:rPr>
      </w:pPr>
      <w:r>
        <w:rPr>
          <w:kern w:val="0"/>
          <w:sz w:val="24"/>
        </w:rPr>
        <w:t>年   月   日</w:t>
      </w:r>
    </w:p>
    <w:p w14:paraId="65FE0D24">
      <w:pPr>
        <w:spacing w:line="360" w:lineRule="auto"/>
        <w:ind w:firstLine="4515"/>
        <w:rPr>
          <w:kern w:val="0"/>
          <w:sz w:val="24"/>
          <w:szCs w:val="21"/>
        </w:rPr>
      </w:pPr>
    </w:p>
    <w:p w14:paraId="5E4B0E52">
      <w:pPr>
        <w:spacing w:line="360" w:lineRule="auto"/>
        <w:ind w:firstLine="4515"/>
        <w:rPr>
          <w:kern w:val="0"/>
          <w:sz w:val="24"/>
          <w:szCs w:val="21"/>
        </w:rPr>
      </w:pPr>
    </w:p>
    <w:p w14:paraId="00713D61">
      <w:pPr>
        <w:spacing w:line="360" w:lineRule="auto"/>
        <w:ind w:firstLine="420"/>
        <w:rPr>
          <w:kern w:val="0"/>
          <w:sz w:val="24"/>
          <w:szCs w:val="21"/>
        </w:rPr>
      </w:pPr>
      <w:r>
        <w:rPr>
          <w:kern w:val="0"/>
          <w:sz w:val="24"/>
          <w:szCs w:val="21"/>
        </w:rPr>
        <w:t>附：法定代表人身份证复印件</w:t>
      </w:r>
    </w:p>
    <w:p w14:paraId="3C218A9B">
      <w:pPr>
        <w:spacing w:line="360" w:lineRule="auto"/>
        <w:ind w:firstLine="4515"/>
        <w:rPr>
          <w:kern w:val="0"/>
          <w:sz w:val="24"/>
          <w:szCs w:val="21"/>
        </w:rPr>
        <w:sectPr>
          <w:headerReference r:id="rId5" w:type="default"/>
          <w:footerReference r:id="rId6" w:type="default"/>
          <w:footnotePr>
            <w:pos w:val="beneathText"/>
          </w:footnotePr>
          <w:pgSz w:w="11905" w:h="16837"/>
          <w:pgMar w:top="1418" w:right="1361" w:bottom="1418" w:left="1361" w:header="851" w:footer="992" w:gutter="0"/>
          <w:cols w:space="720" w:num="1"/>
          <w:docGrid w:linePitch="312" w:charSpace="0"/>
        </w:sectPr>
      </w:pPr>
    </w:p>
    <w:p w14:paraId="6DCF2CB4">
      <w:pPr>
        <w:spacing w:line="360" w:lineRule="auto"/>
        <w:rPr>
          <w:rFonts w:eastAsia="黑体"/>
          <w:sz w:val="28"/>
          <w:szCs w:val="20"/>
        </w:rPr>
      </w:pPr>
      <w:bookmarkStart w:id="17" w:name="_Toc152042581"/>
      <w:bookmarkStart w:id="18" w:name="_Toc152045792"/>
      <w:bookmarkStart w:id="19" w:name="_Toc144974861"/>
      <w:r>
        <w:rPr>
          <w:rFonts w:eastAsia="黑体"/>
          <w:sz w:val="28"/>
          <w:szCs w:val="20"/>
        </w:rPr>
        <w:t>（二）授权委托书</w:t>
      </w:r>
      <w:bookmarkEnd w:id="17"/>
      <w:bookmarkEnd w:id="18"/>
      <w:bookmarkEnd w:id="19"/>
    </w:p>
    <w:p w14:paraId="3FF2F1C6">
      <w:pPr>
        <w:spacing w:line="360" w:lineRule="auto"/>
        <w:ind w:firstLine="420"/>
        <w:rPr>
          <w:kern w:val="0"/>
          <w:sz w:val="24"/>
          <w:szCs w:val="21"/>
        </w:rPr>
      </w:pPr>
    </w:p>
    <w:p w14:paraId="6632007C">
      <w:pPr>
        <w:spacing w:line="360" w:lineRule="auto"/>
        <w:ind w:firstLine="420"/>
        <w:rPr>
          <w:kern w:val="0"/>
          <w:sz w:val="24"/>
        </w:rPr>
      </w:pPr>
      <w:r>
        <w:rPr>
          <w:kern w:val="0"/>
          <w:sz w:val="24"/>
        </w:rPr>
        <w:t>本人（姓名）系（参选人名称）的法定代表人，现委托（姓名）</w:t>
      </w:r>
      <w:r>
        <w:rPr>
          <w:kern w:val="21"/>
          <w:sz w:val="24"/>
        </w:rPr>
        <w:t>为我方代理人。代理人根据授权，以我方名义签署、澄清、说明、补正、递交、撤回、修改</w:t>
      </w:r>
      <w:r>
        <w:rPr>
          <w:kern w:val="0"/>
          <w:sz w:val="24"/>
        </w:rPr>
        <w:t>（项目名称）参选文件、签订合同和处理有关事宜，其法律后果由我方承担。</w:t>
      </w:r>
    </w:p>
    <w:p w14:paraId="274980CC">
      <w:pPr>
        <w:spacing w:line="360" w:lineRule="auto"/>
        <w:ind w:firstLine="420"/>
        <w:rPr>
          <w:kern w:val="0"/>
          <w:sz w:val="24"/>
          <w:u w:val="single"/>
        </w:rPr>
      </w:pPr>
      <w:r>
        <w:rPr>
          <w:kern w:val="0"/>
          <w:sz w:val="24"/>
        </w:rPr>
        <w:t>委托期限：</w:t>
      </w:r>
      <w:r>
        <w:rPr>
          <w:rFonts w:hint="eastAsia"/>
          <w:kern w:val="0"/>
          <w:sz w:val="24"/>
        </w:rPr>
        <w:t>自合同签订日止。</w:t>
      </w:r>
    </w:p>
    <w:p w14:paraId="49DECD3A">
      <w:pPr>
        <w:spacing w:line="360" w:lineRule="auto"/>
        <w:ind w:firstLine="420"/>
        <w:rPr>
          <w:kern w:val="0"/>
          <w:sz w:val="24"/>
        </w:rPr>
      </w:pPr>
      <w:r>
        <w:rPr>
          <w:kern w:val="0"/>
          <w:sz w:val="24"/>
        </w:rPr>
        <w:t>代理人无转委托权。</w:t>
      </w:r>
    </w:p>
    <w:p w14:paraId="03740FFA">
      <w:pPr>
        <w:spacing w:line="360" w:lineRule="auto"/>
        <w:ind w:firstLine="420"/>
        <w:rPr>
          <w:kern w:val="0"/>
          <w:sz w:val="24"/>
        </w:rPr>
      </w:pPr>
    </w:p>
    <w:p w14:paraId="16959E7F">
      <w:pPr>
        <w:spacing w:line="360" w:lineRule="auto"/>
        <w:ind w:firstLine="420"/>
        <w:rPr>
          <w:kern w:val="0"/>
          <w:sz w:val="24"/>
        </w:rPr>
      </w:pPr>
    </w:p>
    <w:p w14:paraId="04EE3C37">
      <w:pPr>
        <w:spacing w:line="360" w:lineRule="auto"/>
        <w:ind w:firstLine="420"/>
        <w:rPr>
          <w:kern w:val="0"/>
          <w:sz w:val="24"/>
        </w:rPr>
      </w:pPr>
    </w:p>
    <w:p w14:paraId="4288C7CC">
      <w:pPr>
        <w:spacing w:line="360" w:lineRule="auto"/>
        <w:ind w:firstLine="4440" w:firstLineChars="1850"/>
        <w:rPr>
          <w:kern w:val="0"/>
          <w:sz w:val="24"/>
        </w:rPr>
      </w:pPr>
      <w:r>
        <w:rPr>
          <w:kern w:val="0"/>
          <w:sz w:val="24"/>
        </w:rPr>
        <w:t>参选人：（盖单位公章）</w:t>
      </w:r>
    </w:p>
    <w:p w14:paraId="1465B155">
      <w:pPr>
        <w:spacing w:line="360" w:lineRule="auto"/>
        <w:ind w:firstLine="420"/>
        <w:rPr>
          <w:kern w:val="0"/>
          <w:sz w:val="24"/>
        </w:rPr>
      </w:pPr>
    </w:p>
    <w:p w14:paraId="1C50C3A7">
      <w:pPr>
        <w:spacing w:line="360" w:lineRule="auto"/>
        <w:ind w:firstLine="4440" w:firstLineChars="1850"/>
        <w:rPr>
          <w:kern w:val="0"/>
          <w:sz w:val="24"/>
        </w:rPr>
      </w:pPr>
      <w:r>
        <w:rPr>
          <w:kern w:val="0"/>
          <w:sz w:val="24"/>
        </w:rPr>
        <w:t>法定代表人：（签字或盖章）</w:t>
      </w:r>
    </w:p>
    <w:p w14:paraId="616E92DE">
      <w:pPr>
        <w:spacing w:line="360" w:lineRule="auto"/>
        <w:ind w:firstLine="420"/>
        <w:rPr>
          <w:kern w:val="0"/>
          <w:sz w:val="24"/>
        </w:rPr>
      </w:pPr>
    </w:p>
    <w:p w14:paraId="6A052723">
      <w:pPr>
        <w:spacing w:line="360" w:lineRule="auto"/>
        <w:ind w:firstLine="4440" w:firstLineChars="1850"/>
        <w:rPr>
          <w:kern w:val="0"/>
          <w:sz w:val="24"/>
          <w:u w:val="single"/>
        </w:rPr>
      </w:pPr>
      <w:r>
        <w:rPr>
          <w:kern w:val="0"/>
          <w:sz w:val="24"/>
        </w:rPr>
        <w:t>身份证号码：</w:t>
      </w:r>
    </w:p>
    <w:p w14:paraId="62BB5768">
      <w:pPr>
        <w:spacing w:line="360" w:lineRule="auto"/>
        <w:ind w:firstLine="420"/>
        <w:rPr>
          <w:kern w:val="0"/>
          <w:sz w:val="24"/>
        </w:rPr>
      </w:pPr>
    </w:p>
    <w:p w14:paraId="48152DFC">
      <w:pPr>
        <w:spacing w:line="360" w:lineRule="auto"/>
        <w:ind w:firstLine="4440" w:firstLineChars="1850"/>
        <w:rPr>
          <w:kern w:val="0"/>
          <w:sz w:val="24"/>
        </w:rPr>
      </w:pPr>
      <w:r>
        <w:rPr>
          <w:kern w:val="0"/>
          <w:sz w:val="24"/>
        </w:rPr>
        <w:t>委托代理人：（签字或盖章）</w:t>
      </w:r>
    </w:p>
    <w:p w14:paraId="6F920A64">
      <w:pPr>
        <w:spacing w:line="360" w:lineRule="auto"/>
        <w:ind w:firstLine="420"/>
        <w:rPr>
          <w:kern w:val="0"/>
          <w:sz w:val="24"/>
        </w:rPr>
      </w:pPr>
    </w:p>
    <w:p w14:paraId="50A5831B">
      <w:pPr>
        <w:spacing w:line="360" w:lineRule="auto"/>
        <w:ind w:firstLine="4440" w:firstLineChars="1850"/>
        <w:rPr>
          <w:kern w:val="0"/>
          <w:sz w:val="24"/>
          <w:u w:val="single"/>
        </w:rPr>
      </w:pPr>
      <w:r>
        <w:rPr>
          <w:kern w:val="0"/>
          <w:sz w:val="24"/>
        </w:rPr>
        <w:t>身份证号码：</w:t>
      </w:r>
    </w:p>
    <w:p w14:paraId="78A3887C">
      <w:pPr>
        <w:spacing w:line="360" w:lineRule="auto"/>
        <w:ind w:firstLine="5355"/>
        <w:rPr>
          <w:kern w:val="0"/>
          <w:sz w:val="24"/>
        </w:rPr>
      </w:pPr>
    </w:p>
    <w:p w14:paraId="34B7E98B">
      <w:pPr>
        <w:spacing w:line="360" w:lineRule="auto"/>
        <w:ind w:firstLine="5040"/>
        <w:rPr>
          <w:kern w:val="0"/>
          <w:sz w:val="24"/>
        </w:rPr>
      </w:pPr>
      <w:r>
        <w:rPr>
          <w:kern w:val="0"/>
          <w:sz w:val="24"/>
        </w:rPr>
        <w:t>年   月   日</w:t>
      </w:r>
    </w:p>
    <w:p w14:paraId="0E8753F0">
      <w:pPr>
        <w:spacing w:line="360" w:lineRule="auto"/>
        <w:ind w:firstLine="5040"/>
        <w:rPr>
          <w:kern w:val="0"/>
          <w:sz w:val="24"/>
        </w:rPr>
      </w:pPr>
    </w:p>
    <w:p w14:paraId="78ABDAE0">
      <w:pPr>
        <w:spacing w:line="360" w:lineRule="auto"/>
        <w:rPr>
          <w:rFonts w:eastAsia="黑体"/>
          <w:sz w:val="24"/>
        </w:rPr>
      </w:pPr>
      <w:r>
        <w:rPr>
          <w:kern w:val="0"/>
          <w:sz w:val="24"/>
        </w:rPr>
        <w:t>附：代理人身份证复印件</w:t>
      </w:r>
    </w:p>
    <w:p w14:paraId="73F8C885">
      <w:pPr>
        <w:spacing w:line="360" w:lineRule="auto"/>
        <w:rPr>
          <w:szCs w:val="21"/>
        </w:rPr>
      </w:pPr>
    </w:p>
    <w:p w14:paraId="2A318DFB">
      <w:pPr>
        <w:tabs>
          <w:tab w:val="left" w:pos="2000"/>
        </w:tabs>
        <w:autoSpaceDE w:val="0"/>
        <w:autoSpaceDN w:val="0"/>
        <w:adjustRightInd w:val="0"/>
        <w:spacing w:line="360" w:lineRule="auto"/>
        <w:ind w:left="120"/>
        <w:jc w:val="left"/>
        <w:rPr>
          <w:rFonts w:eastAsiaTheme="majorEastAsia"/>
          <w:kern w:val="0"/>
          <w:position w:val="-1"/>
          <w:szCs w:val="21"/>
        </w:rPr>
      </w:pPr>
    </w:p>
    <w:p w14:paraId="4A208CCE">
      <w:pPr>
        <w:tabs>
          <w:tab w:val="left" w:pos="2000"/>
        </w:tabs>
        <w:autoSpaceDE w:val="0"/>
        <w:autoSpaceDN w:val="0"/>
        <w:adjustRightInd w:val="0"/>
        <w:spacing w:line="360" w:lineRule="auto"/>
        <w:ind w:left="120"/>
        <w:jc w:val="left"/>
        <w:rPr>
          <w:rFonts w:eastAsiaTheme="majorEastAsia"/>
          <w:kern w:val="0"/>
          <w:position w:val="-1"/>
          <w:szCs w:val="21"/>
        </w:rPr>
      </w:pPr>
    </w:p>
    <w:p w14:paraId="5DC6A4A2">
      <w:pPr>
        <w:tabs>
          <w:tab w:val="left" w:pos="2000"/>
        </w:tabs>
        <w:autoSpaceDE w:val="0"/>
        <w:autoSpaceDN w:val="0"/>
        <w:adjustRightInd w:val="0"/>
        <w:spacing w:line="360" w:lineRule="auto"/>
        <w:ind w:left="120"/>
        <w:jc w:val="left"/>
        <w:rPr>
          <w:rFonts w:eastAsiaTheme="majorEastAsia"/>
          <w:kern w:val="0"/>
          <w:position w:val="-1"/>
          <w:szCs w:val="21"/>
        </w:rPr>
      </w:pPr>
    </w:p>
    <w:p w14:paraId="28A6C6FA">
      <w:pPr>
        <w:widowControl/>
        <w:spacing w:line="360" w:lineRule="auto"/>
        <w:rPr>
          <w:rFonts w:eastAsia="黑体"/>
          <w:bCs/>
          <w:sz w:val="30"/>
          <w:szCs w:val="20"/>
        </w:rPr>
      </w:pPr>
      <w:bookmarkStart w:id="20" w:name="_Toc447808698"/>
      <w:bookmarkStart w:id="21" w:name="_Toc457482585"/>
    </w:p>
    <w:p w14:paraId="212C1C6B">
      <w:pPr>
        <w:widowControl/>
        <w:spacing w:line="360" w:lineRule="auto"/>
        <w:jc w:val="center"/>
        <w:rPr>
          <w:rFonts w:eastAsia="黑体"/>
          <w:b/>
          <w:kern w:val="0"/>
          <w:sz w:val="28"/>
          <w:szCs w:val="20"/>
        </w:rPr>
      </w:pPr>
    </w:p>
    <w:p w14:paraId="344B062B">
      <w:pPr>
        <w:widowControl/>
        <w:spacing w:line="360" w:lineRule="auto"/>
        <w:jc w:val="center"/>
        <w:rPr>
          <w:rFonts w:eastAsia="黑体"/>
          <w:b/>
          <w:kern w:val="0"/>
          <w:sz w:val="28"/>
          <w:szCs w:val="20"/>
        </w:rPr>
      </w:pPr>
    </w:p>
    <w:p w14:paraId="3D387C88">
      <w:pPr>
        <w:widowControl/>
        <w:spacing w:line="360" w:lineRule="auto"/>
        <w:jc w:val="center"/>
        <w:rPr>
          <w:rFonts w:eastAsia="黑体"/>
          <w:b/>
          <w:kern w:val="0"/>
          <w:sz w:val="28"/>
          <w:szCs w:val="20"/>
        </w:rPr>
      </w:pPr>
    </w:p>
    <w:p w14:paraId="3B0E503D">
      <w:pPr>
        <w:widowControl/>
        <w:spacing w:line="360" w:lineRule="auto"/>
        <w:jc w:val="center"/>
        <w:rPr>
          <w:rFonts w:eastAsia="黑体"/>
          <w:b/>
          <w:kern w:val="0"/>
          <w:sz w:val="30"/>
          <w:szCs w:val="30"/>
        </w:rPr>
      </w:pPr>
      <w:r>
        <w:rPr>
          <w:rFonts w:eastAsia="黑体"/>
          <w:b/>
          <w:kern w:val="0"/>
          <w:sz w:val="30"/>
          <w:szCs w:val="30"/>
        </w:rPr>
        <w:t>三、参选保证金</w:t>
      </w:r>
    </w:p>
    <w:p w14:paraId="2F28FE0A">
      <w:pPr>
        <w:adjustRightInd w:val="0"/>
        <w:snapToGrid w:val="0"/>
        <w:spacing w:line="360" w:lineRule="auto"/>
        <w:jc w:val="center"/>
        <w:rPr>
          <w:b/>
          <w:bCs/>
          <w:szCs w:val="21"/>
        </w:rPr>
      </w:pPr>
      <w:r>
        <w:rPr>
          <w:b/>
          <w:bCs/>
          <w:szCs w:val="21"/>
        </w:rPr>
        <w:t xml:space="preserve"> （采用电汇（转账），参选人在此提供电汇回单或转账凭据的复印件。）</w:t>
      </w:r>
    </w:p>
    <w:p w14:paraId="52A6A338">
      <w:pPr>
        <w:widowControl/>
        <w:spacing w:line="360" w:lineRule="auto"/>
        <w:jc w:val="center"/>
        <w:rPr>
          <w:rFonts w:eastAsia="黑体"/>
          <w:b/>
          <w:kern w:val="0"/>
          <w:sz w:val="28"/>
          <w:szCs w:val="20"/>
        </w:rPr>
      </w:pPr>
    </w:p>
    <w:p w14:paraId="5DD07029">
      <w:pPr>
        <w:widowControl/>
        <w:spacing w:line="360" w:lineRule="auto"/>
        <w:jc w:val="center"/>
        <w:rPr>
          <w:rFonts w:eastAsia="黑体"/>
          <w:b/>
          <w:kern w:val="0"/>
          <w:sz w:val="28"/>
          <w:szCs w:val="20"/>
        </w:rPr>
      </w:pPr>
    </w:p>
    <w:p w14:paraId="206BC66A">
      <w:pPr>
        <w:widowControl/>
        <w:jc w:val="left"/>
        <w:rPr>
          <w:rFonts w:eastAsia="黑体"/>
          <w:b/>
          <w:kern w:val="0"/>
          <w:sz w:val="28"/>
          <w:szCs w:val="20"/>
        </w:rPr>
      </w:pPr>
      <w:r>
        <w:rPr>
          <w:rFonts w:eastAsia="黑体"/>
          <w:b/>
          <w:kern w:val="0"/>
          <w:sz w:val="28"/>
          <w:szCs w:val="20"/>
        </w:rPr>
        <w:br w:type="page"/>
      </w:r>
    </w:p>
    <w:p w14:paraId="61A78B1A">
      <w:pPr>
        <w:widowControl/>
        <w:spacing w:line="360" w:lineRule="auto"/>
        <w:jc w:val="center"/>
        <w:rPr>
          <w:rFonts w:eastAsia="黑体"/>
          <w:b/>
          <w:kern w:val="0"/>
          <w:sz w:val="30"/>
          <w:szCs w:val="30"/>
        </w:rPr>
      </w:pPr>
      <w:r>
        <w:rPr>
          <w:rFonts w:eastAsia="黑体"/>
          <w:b/>
          <w:kern w:val="0"/>
          <w:sz w:val="30"/>
          <w:szCs w:val="30"/>
        </w:rPr>
        <w:t>四、承诺书</w:t>
      </w:r>
    </w:p>
    <w:p w14:paraId="73903FEE">
      <w:pPr>
        <w:widowControl/>
        <w:shd w:val="clear" w:color="auto" w:fill="FFFFFF"/>
        <w:spacing w:line="360" w:lineRule="auto"/>
        <w:jc w:val="center"/>
        <w:rPr>
          <w:rFonts w:eastAsia="黑体"/>
          <w:kern w:val="0"/>
          <w:sz w:val="24"/>
        </w:rPr>
      </w:pPr>
      <w:r>
        <w:rPr>
          <w:rFonts w:eastAsia="黑体"/>
          <w:kern w:val="0"/>
          <w:sz w:val="24"/>
          <w:shd w:val="clear" w:color="auto" w:fill="FFFFFF"/>
        </w:rPr>
        <w:t>近三年无行贿犯罪行为承诺书</w:t>
      </w:r>
    </w:p>
    <w:p w14:paraId="7FF18558">
      <w:pPr>
        <w:widowControl/>
        <w:shd w:val="clear" w:color="auto" w:fill="FFFFFF"/>
        <w:spacing w:line="360" w:lineRule="auto"/>
        <w:jc w:val="center"/>
        <w:rPr>
          <w:kern w:val="0"/>
          <w:sz w:val="24"/>
          <w:shd w:val="clear" w:color="auto" w:fill="FFFFFF"/>
        </w:rPr>
      </w:pPr>
    </w:p>
    <w:p w14:paraId="6F9572C8">
      <w:pPr>
        <w:widowControl/>
        <w:shd w:val="clear" w:color="auto" w:fill="FFFFFF"/>
        <w:spacing w:line="360" w:lineRule="auto"/>
        <w:jc w:val="left"/>
        <w:rPr>
          <w:kern w:val="0"/>
          <w:szCs w:val="21"/>
        </w:rPr>
      </w:pPr>
      <w:r>
        <w:rPr>
          <w:kern w:val="0"/>
          <w:szCs w:val="21"/>
          <w:shd w:val="clear" w:color="auto" w:fill="FFFFFF"/>
        </w:rPr>
        <w:t>本人以企业法定代表人的身份郑重承诺：</w:t>
      </w:r>
    </w:p>
    <w:p w14:paraId="53615F90">
      <w:pPr>
        <w:widowControl/>
        <w:shd w:val="clear" w:color="auto" w:fill="FFFFFF"/>
        <w:spacing w:line="360" w:lineRule="auto"/>
        <w:ind w:firstLine="420" w:firstLineChars="200"/>
        <w:jc w:val="left"/>
        <w:rPr>
          <w:kern w:val="0"/>
          <w:szCs w:val="21"/>
        </w:rPr>
      </w:pPr>
      <w:r>
        <w:rPr>
          <w:kern w:val="0"/>
          <w:szCs w:val="21"/>
          <w:shd w:val="clear" w:color="auto" w:fill="FFFFFF"/>
        </w:rPr>
        <w:t>本公司、公司法定代表人及拟投入本项目的项目负责人近三年无行贿犯罪行为，愿意接受社会各界监督。</w:t>
      </w:r>
    </w:p>
    <w:p w14:paraId="599BE95C">
      <w:pPr>
        <w:widowControl/>
        <w:shd w:val="clear" w:color="auto" w:fill="FFFFFF"/>
        <w:spacing w:line="360" w:lineRule="auto"/>
        <w:ind w:firstLine="420" w:firstLineChars="200"/>
        <w:jc w:val="left"/>
        <w:rPr>
          <w:kern w:val="0"/>
          <w:szCs w:val="21"/>
        </w:rPr>
      </w:pPr>
      <w:r>
        <w:rPr>
          <w:kern w:val="0"/>
          <w:szCs w:val="21"/>
          <w:shd w:val="clear" w:color="auto" w:fill="FFFFFF"/>
        </w:rPr>
        <w:t>本公司、法定代表人及拟投入本项目的项目负责人若有违反承诺内容的行为，自愿接受取消参选资格、记入信用档案、取消中标资格、没收参选保证金等有关处理，愿意承担法律责任，给比选人造成损失的，依法承担赔偿责任。</w:t>
      </w:r>
    </w:p>
    <w:p w14:paraId="4D54444A">
      <w:pPr>
        <w:widowControl/>
        <w:shd w:val="clear" w:color="auto" w:fill="FFFFFF"/>
        <w:spacing w:line="360" w:lineRule="auto"/>
        <w:ind w:firstLine="420"/>
        <w:jc w:val="left"/>
        <w:rPr>
          <w:kern w:val="0"/>
          <w:szCs w:val="21"/>
        </w:rPr>
      </w:pPr>
      <w:r>
        <w:rPr>
          <w:kern w:val="0"/>
          <w:szCs w:val="21"/>
          <w:shd w:val="clear" w:color="auto" w:fill="FFFFFF"/>
        </w:rPr>
        <w:t> </w:t>
      </w:r>
    </w:p>
    <w:p w14:paraId="34CCAADE">
      <w:pPr>
        <w:widowControl/>
        <w:shd w:val="clear" w:color="auto" w:fill="FFFFFF"/>
        <w:spacing w:line="360" w:lineRule="auto"/>
        <w:ind w:firstLine="420"/>
        <w:jc w:val="center"/>
        <w:rPr>
          <w:kern w:val="0"/>
          <w:szCs w:val="21"/>
          <w:shd w:val="clear" w:color="auto" w:fill="FFFFFF"/>
        </w:rPr>
      </w:pPr>
    </w:p>
    <w:p w14:paraId="2AC3D447">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 xml:space="preserve"> 法定代表人（签字或盖章）：</w:t>
      </w:r>
    </w:p>
    <w:p w14:paraId="35B3622A">
      <w:pPr>
        <w:spacing w:line="360" w:lineRule="auto"/>
        <w:rPr>
          <w:kern w:val="0"/>
          <w:szCs w:val="21"/>
        </w:rPr>
      </w:pPr>
    </w:p>
    <w:p w14:paraId="3DC9ABD7">
      <w:pPr>
        <w:widowControl/>
        <w:shd w:val="clear" w:color="auto" w:fill="FFFFFF"/>
        <w:spacing w:line="360" w:lineRule="auto"/>
        <w:ind w:firstLine="3360" w:firstLineChars="1600"/>
        <w:rPr>
          <w:kern w:val="0"/>
          <w:szCs w:val="21"/>
          <w:shd w:val="clear" w:color="auto" w:fill="FFFFFF"/>
        </w:rPr>
      </w:pPr>
      <w:r>
        <w:rPr>
          <w:kern w:val="0"/>
          <w:szCs w:val="21"/>
          <w:shd w:val="clear" w:color="auto" w:fill="FFFFFF"/>
        </w:rPr>
        <w:t>参选人名称（盖章）：</w:t>
      </w:r>
    </w:p>
    <w:p w14:paraId="7CD234FD">
      <w:pPr>
        <w:spacing w:line="360" w:lineRule="auto"/>
        <w:rPr>
          <w:kern w:val="0"/>
          <w:szCs w:val="21"/>
        </w:rPr>
      </w:pPr>
    </w:p>
    <w:p w14:paraId="2747BE9B">
      <w:pPr>
        <w:widowControl/>
        <w:shd w:val="clear" w:color="auto" w:fill="FFFFFF"/>
        <w:tabs>
          <w:tab w:val="center" w:pos="4249"/>
          <w:tab w:val="left" w:pos="4986"/>
        </w:tabs>
        <w:spacing w:line="360" w:lineRule="auto"/>
        <w:ind w:right="570"/>
        <w:jc w:val="left"/>
        <w:rPr>
          <w:kern w:val="0"/>
          <w:szCs w:val="21"/>
        </w:rPr>
      </w:pPr>
      <w:r>
        <w:rPr>
          <w:kern w:val="0"/>
          <w:szCs w:val="21"/>
          <w:shd w:val="clear" w:color="auto" w:fill="FFFFFF"/>
        </w:rPr>
        <w:tab/>
      </w:r>
      <w:r>
        <w:rPr>
          <w:kern w:val="0"/>
          <w:szCs w:val="21"/>
          <w:shd w:val="clear" w:color="auto" w:fill="FFFFFF"/>
        </w:rPr>
        <w:t>年   月   日</w:t>
      </w:r>
      <w:r>
        <w:rPr>
          <w:kern w:val="0"/>
          <w:szCs w:val="21"/>
          <w:shd w:val="clear" w:color="auto" w:fill="FFFFFF"/>
        </w:rPr>
        <w:tab/>
      </w:r>
    </w:p>
    <w:p w14:paraId="0667FAFB">
      <w:pPr>
        <w:keepNext/>
        <w:keepLines/>
        <w:spacing w:line="360" w:lineRule="auto"/>
        <w:jc w:val="center"/>
        <w:outlineLvl w:val="2"/>
        <w:rPr>
          <w:rFonts w:eastAsia="黑体"/>
          <w:bCs/>
          <w:sz w:val="30"/>
          <w:szCs w:val="20"/>
        </w:rPr>
      </w:pPr>
    </w:p>
    <w:p w14:paraId="5E142B46">
      <w:pPr>
        <w:keepNext/>
        <w:keepLines/>
        <w:spacing w:line="360" w:lineRule="auto"/>
        <w:outlineLvl w:val="2"/>
        <w:rPr>
          <w:rFonts w:eastAsia="黑体"/>
          <w:bCs/>
          <w:sz w:val="30"/>
          <w:szCs w:val="20"/>
        </w:rPr>
      </w:pPr>
    </w:p>
    <w:p w14:paraId="46CD1032">
      <w:pPr>
        <w:keepNext/>
        <w:keepLines/>
        <w:spacing w:line="360" w:lineRule="auto"/>
        <w:outlineLvl w:val="2"/>
        <w:rPr>
          <w:rFonts w:eastAsia="黑体"/>
          <w:bCs/>
          <w:sz w:val="30"/>
          <w:szCs w:val="20"/>
        </w:rPr>
      </w:pPr>
    </w:p>
    <w:bookmarkEnd w:id="20"/>
    <w:bookmarkEnd w:id="21"/>
    <w:p w14:paraId="43F319FE">
      <w:pPr>
        <w:spacing w:line="360" w:lineRule="auto"/>
        <w:ind w:firstLine="1200" w:firstLineChars="400"/>
        <w:rPr>
          <w:rFonts w:eastAsia="黑体"/>
          <w:bCs/>
          <w:sz w:val="30"/>
          <w:szCs w:val="20"/>
        </w:rPr>
      </w:pPr>
    </w:p>
    <w:p w14:paraId="6038F838">
      <w:pPr>
        <w:spacing w:line="360" w:lineRule="auto"/>
        <w:ind w:firstLine="1200" w:firstLineChars="400"/>
        <w:rPr>
          <w:rFonts w:eastAsia="黑体"/>
          <w:bCs/>
          <w:sz w:val="30"/>
          <w:szCs w:val="20"/>
        </w:rPr>
      </w:pPr>
    </w:p>
    <w:p w14:paraId="0497591C">
      <w:pPr>
        <w:spacing w:line="360" w:lineRule="auto"/>
        <w:ind w:firstLine="1200" w:firstLineChars="400"/>
        <w:rPr>
          <w:rFonts w:eastAsia="黑体"/>
          <w:bCs/>
          <w:sz w:val="30"/>
          <w:szCs w:val="20"/>
        </w:rPr>
      </w:pPr>
    </w:p>
    <w:p w14:paraId="3D4235B4">
      <w:pPr>
        <w:spacing w:line="360" w:lineRule="auto"/>
        <w:ind w:firstLine="1200" w:firstLineChars="400"/>
        <w:rPr>
          <w:rFonts w:eastAsia="黑体"/>
          <w:bCs/>
          <w:sz w:val="30"/>
          <w:szCs w:val="20"/>
        </w:rPr>
      </w:pPr>
    </w:p>
    <w:p w14:paraId="30130C83">
      <w:pPr>
        <w:spacing w:line="360" w:lineRule="auto"/>
        <w:ind w:firstLine="1200" w:firstLineChars="400"/>
        <w:rPr>
          <w:rFonts w:eastAsia="黑体"/>
          <w:bCs/>
          <w:sz w:val="30"/>
          <w:szCs w:val="20"/>
        </w:rPr>
      </w:pPr>
    </w:p>
    <w:p w14:paraId="65D3DA6D">
      <w:pPr>
        <w:spacing w:line="360" w:lineRule="auto"/>
        <w:ind w:firstLine="1200" w:firstLineChars="400"/>
        <w:rPr>
          <w:rFonts w:eastAsia="黑体"/>
          <w:bCs/>
          <w:sz w:val="30"/>
          <w:szCs w:val="20"/>
        </w:rPr>
      </w:pPr>
    </w:p>
    <w:p w14:paraId="0B6F6377">
      <w:pPr>
        <w:widowControl/>
        <w:jc w:val="left"/>
        <w:rPr>
          <w:rFonts w:eastAsia="黑体"/>
          <w:b/>
          <w:kern w:val="0"/>
          <w:sz w:val="28"/>
          <w:szCs w:val="20"/>
        </w:rPr>
      </w:pPr>
      <w:bookmarkStart w:id="22" w:name="_Toc457482589"/>
      <w:r>
        <w:rPr>
          <w:rFonts w:eastAsia="黑体"/>
          <w:b/>
          <w:kern w:val="0"/>
          <w:sz w:val="28"/>
          <w:szCs w:val="20"/>
        </w:rPr>
        <w:br w:type="page"/>
      </w:r>
    </w:p>
    <w:p w14:paraId="4B4773DE">
      <w:pPr>
        <w:widowControl/>
        <w:spacing w:line="360" w:lineRule="auto"/>
        <w:jc w:val="center"/>
        <w:rPr>
          <w:rFonts w:eastAsia="黑体"/>
          <w:b/>
          <w:kern w:val="0"/>
          <w:sz w:val="30"/>
          <w:szCs w:val="30"/>
        </w:rPr>
      </w:pPr>
      <w:r>
        <w:rPr>
          <w:rFonts w:eastAsia="黑体"/>
          <w:b/>
          <w:kern w:val="0"/>
          <w:sz w:val="30"/>
          <w:szCs w:val="30"/>
        </w:rPr>
        <w:t>五、资格证明资料</w:t>
      </w:r>
      <w:bookmarkEnd w:id="22"/>
    </w:p>
    <w:p w14:paraId="0F34E8DD">
      <w:pPr>
        <w:spacing w:line="360" w:lineRule="auto"/>
        <w:jc w:val="center"/>
        <w:rPr>
          <w:rFonts w:eastAsia="黑体"/>
          <w:sz w:val="28"/>
        </w:rPr>
      </w:pPr>
      <w:bookmarkStart w:id="23" w:name="_Toc447808707"/>
      <w:r>
        <w:rPr>
          <w:rFonts w:eastAsia="黑体"/>
          <w:sz w:val="28"/>
        </w:rPr>
        <w:t>近年完成的类似项目情况表</w:t>
      </w:r>
      <w:bookmarkEnd w:id="23"/>
    </w:p>
    <w:tbl>
      <w:tblPr>
        <w:tblStyle w:val="10"/>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0BF0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BD61842">
            <w:pPr>
              <w:spacing w:line="360" w:lineRule="auto"/>
              <w:jc w:val="center"/>
              <w:rPr>
                <w:kern w:val="0"/>
                <w:szCs w:val="21"/>
              </w:rPr>
            </w:pPr>
            <w:r>
              <w:rPr>
                <w:kern w:val="0"/>
                <w:szCs w:val="21"/>
              </w:rPr>
              <w:t>项目名称</w:t>
            </w:r>
          </w:p>
        </w:tc>
        <w:tc>
          <w:tcPr>
            <w:tcW w:w="5226" w:type="dxa"/>
            <w:vAlign w:val="center"/>
          </w:tcPr>
          <w:p w14:paraId="5F6DA219">
            <w:pPr>
              <w:spacing w:line="360" w:lineRule="auto"/>
              <w:jc w:val="center"/>
              <w:rPr>
                <w:kern w:val="0"/>
                <w:szCs w:val="21"/>
              </w:rPr>
            </w:pPr>
          </w:p>
        </w:tc>
      </w:tr>
      <w:tr w14:paraId="21A2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3449019">
            <w:pPr>
              <w:spacing w:line="360" w:lineRule="auto"/>
              <w:jc w:val="center"/>
              <w:rPr>
                <w:kern w:val="0"/>
                <w:szCs w:val="21"/>
              </w:rPr>
            </w:pPr>
            <w:r>
              <w:rPr>
                <w:kern w:val="0"/>
                <w:szCs w:val="21"/>
              </w:rPr>
              <w:t>项目所在地</w:t>
            </w:r>
          </w:p>
        </w:tc>
        <w:tc>
          <w:tcPr>
            <w:tcW w:w="5226" w:type="dxa"/>
            <w:vAlign w:val="center"/>
          </w:tcPr>
          <w:p w14:paraId="1858CC4D">
            <w:pPr>
              <w:spacing w:line="360" w:lineRule="auto"/>
              <w:jc w:val="center"/>
              <w:rPr>
                <w:kern w:val="0"/>
                <w:szCs w:val="21"/>
              </w:rPr>
            </w:pPr>
          </w:p>
        </w:tc>
      </w:tr>
      <w:tr w14:paraId="1620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E9BA7EF">
            <w:pPr>
              <w:spacing w:line="360" w:lineRule="auto"/>
              <w:jc w:val="center"/>
              <w:rPr>
                <w:kern w:val="0"/>
                <w:szCs w:val="21"/>
              </w:rPr>
            </w:pPr>
            <w:r>
              <w:rPr>
                <w:rFonts w:hint="eastAsia"/>
                <w:kern w:val="0"/>
                <w:szCs w:val="21"/>
              </w:rPr>
              <w:t>采购人</w:t>
            </w:r>
            <w:r>
              <w:rPr>
                <w:kern w:val="0"/>
                <w:szCs w:val="21"/>
              </w:rPr>
              <w:t>名称</w:t>
            </w:r>
          </w:p>
        </w:tc>
        <w:tc>
          <w:tcPr>
            <w:tcW w:w="5226" w:type="dxa"/>
            <w:vAlign w:val="center"/>
          </w:tcPr>
          <w:p w14:paraId="64867AC0">
            <w:pPr>
              <w:spacing w:line="360" w:lineRule="auto"/>
              <w:jc w:val="center"/>
              <w:rPr>
                <w:kern w:val="0"/>
                <w:szCs w:val="21"/>
              </w:rPr>
            </w:pPr>
          </w:p>
        </w:tc>
      </w:tr>
      <w:tr w14:paraId="1050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68ED0F8">
            <w:pPr>
              <w:spacing w:line="360" w:lineRule="auto"/>
              <w:jc w:val="center"/>
              <w:rPr>
                <w:kern w:val="0"/>
                <w:szCs w:val="21"/>
              </w:rPr>
            </w:pPr>
            <w:r>
              <w:rPr>
                <w:rFonts w:hint="eastAsia"/>
                <w:kern w:val="0"/>
                <w:szCs w:val="21"/>
              </w:rPr>
              <w:t>采购</w:t>
            </w:r>
            <w:r>
              <w:rPr>
                <w:kern w:val="0"/>
                <w:szCs w:val="21"/>
              </w:rPr>
              <w:t>人地址</w:t>
            </w:r>
          </w:p>
        </w:tc>
        <w:tc>
          <w:tcPr>
            <w:tcW w:w="5226" w:type="dxa"/>
            <w:vAlign w:val="center"/>
          </w:tcPr>
          <w:p w14:paraId="0FF3A013">
            <w:pPr>
              <w:spacing w:line="360" w:lineRule="auto"/>
              <w:jc w:val="center"/>
              <w:rPr>
                <w:kern w:val="0"/>
                <w:szCs w:val="21"/>
              </w:rPr>
            </w:pPr>
          </w:p>
        </w:tc>
      </w:tr>
      <w:tr w14:paraId="35DD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32B28D1">
            <w:pPr>
              <w:spacing w:line="360" w:lineRule="auto"/>
              <w:jc w:val="center"/>
              <w:rPr>
                <w:kern w:val="0"/>
                <w:szCs w:val="21"/>
              </w:rPr>
            </w:pPr>
            <w:r>
              <w:rPr>
                <w:rFonts w:hint="eastAsia"/>
                <w:kern w:val="0"/>
                <w:szCs w:val="21"/>
              </w:rPr>
              <w:t>采购</w:t>
            </w:r>
            <w:r>
              <w:rPr>
                <w:kern w:val="0"/>
                <w:szCs w:val="21"/>
              </w:rPr>
              <w:t>联系人及电话</w:t>
            </w:r>
          </w:p>
        </w:tc>
        <w:tc>
          <w:tcPr>
            <w:tcW w:w="5226" w:type="dxa"/>
            <w:vAlign w:val="center"/>
          </w:tcPr>
          <w:p w14:paraId="29C9981E">
            <w:pPr>
              <w:spacing w:line="360" w:lineRule="auto"/>
              <w:jc w:val="center"/>
              <w:rPr>
                <w:kern w:val="0"/>
                <w:szCs w:val="21"/>
              </w:rPr>
            </w:pPr>
          </w:p>
        </w:tc>
      </w:tr>
      <w:tr w14:paraId="506E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EA7DB1E">
            <w:pPr>
              <w:spacing w:line="360" w:lineRule="auto"/>
              <w:jc w:val="center"/>
              <w:rPr>
                <w:kern w:val="0"/>
                <w:szCs w:val="21"/>
              </w:rPr>
            </w:pPr>
            <w:r>
              <w:rPr>
                <w:kern w:val="0"/>
                <w:szCs w:val="21"/>
              </w:rPr>
              <w:t>合同价格</w:t>
            </w:r>
          </w:p>
        </w:tc>
        <w:tc>
          <w:tcPr>
            <w:tcW w:w="5226" w:type="dxa"/>
            <w:vAlign w:val="center"/>
          </w:tcPr>
          <w:p w14:paraId="588DBBE7">
            <w:pPr>
              <w:spacing w:line="360" w:lineRule="auto"/>
              <w:jc w:val="center"/>
              <w:rPr>
                <w:kern w:val="0"/>
                <w:szCs w:val="21"/>
              </w:rPr>
            </w:pPr>
          </w:p>
        </w:tc>
      </w:tr>
      <w:tr w14:paraId="6CFF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39710F3B">
            <w:pPr>
              <w:spacing w:line="360" w:lineRule="auto"/>
              <w:jc w:val="center"/>
              <w:rPr>
                <w:kern w:val="0"/>
                <w:szCs w:val="21"/>
              </w:rPr>
            </w:pPr>
            <w:r>
              <w:rPr>
                <w:kern w:val="0"/>
                <w:szCs w:val="21"/>
              </w:rPr>
              <w:t>项目描述</w:t>
            </w:r>
          </w:p>
        </w:tc>
        <w:tc>
          <w:tcPr>
            <w:tcW w:w="5226" w:type="dxa"/>
            <w:vAlign w:val="center"/>
          </w:tcPr>
          <w:p w14:paraId="416223AC">
            <w:pPr>
              <w:spacing w:line="360" w:lineRule="auto"/>
              <w:jc w:val="center"/>
              <w:rPr>
                <w:kern w:val="0"/>
                <w:szCs w:val="21"/>
              </w:rPr>
            </w:pPr>
          </w:p>
        </w:tc>
      </w:tr>
      <w:tr w14:paraId="04C8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1CB166B6">
            <w:pPr>
              <w:spacing w:line="360" w:lineRule="auto"/>
              <w:jc w:val="center"/>
              <w:rPr>
                <w:kern w:val="0"/>
                <w:szCs w:val="21"/>
              </w:rPr>
            </w:pPr>
            <w:r>
              <w:rPr>
                <w:kern w:val="0"/>
                <w:szCs w:val="21"/>
              </w:rPr>
              <w:t>备注</w:t>
            </w:r>
          </w:p>
        </w:tc>
        <w:tc>
          <w:tcPr>
            <w:tcW w:w="5226" w:type="dxa"/>
            <w:vAlign w:val="center"/>
          </w:tcPr>
          <w:p w14:paraId="5CBE1F6B">
            <w:pPr>
              <w:spacing w:line="360" w:lineRule="auto"/>
              <w:jc w:val="center"/>
              <w:rPr>
                <w:kern w:val="0"/>
                <w:szCs w:val="21"/>
              </w:rPr>
            </w:pPr>
          </w:p>
        </w:tc>
      </w:tr>
    </w:tbl>
    <w:p w14:paraId="10834474">
      <w:pPr>
        <w:spacing w:line="360" w:lineRule="auto"/>
        <w:ind w:firstLine="315" w:firstLineChars="150"/>
        <w:rPr>
          <w:kern w:val="0"/>
          <w:szCs w:val="21"/>
        </w:rPr>
      </w:pPr>
      <w:r>
        <w:rPr>
          <w:kern w:val="0"/>
          <w:szCs w:val="21"/>
        </w:rPr>
        <w:t>备注：类似项目根据评审办法要求自行填写，每张表格只填写一个项目，并标明序号</w:t>
      </w:r>
      <w:r>
        <w:rPr>
          <w:rFonts w:hint="eastAsia"/>
          <w:kern w:val="0"/>
          <w:szCs w:val="21"/>
        </w:rPr>
        <w:t>；业绩证明材料附在表格之后。</w:t>
      </w:r>
    </w:p>
    <w:p w14:paraId="16E5C20D">
      <w:pPr>
        <w:tabs>
          <w:tab w:val="left" w:pos="2000"/>
        </w:tabs>
        <w:autoSpaceDE w:val="0"/>
        <w:autoSpaceDN w:val="0"/>
        <w:adjustRightInd w:val="0"/>
        <w:spacing w:line="360" w:lineRule="auto"/>
        <w:ind w:left="120"/>
        <w:jc w:val="left"/>
        <w:rPr>
          <w:rFonts w:eastAsiaTheme="majorEastAsia"/>
          <w:kern w:val="0"/>
          <w:position w:val="-1"/>
          <w:szCs w:val="21"/>
        </w:rPr>
      </w:pPr>
    </w:p>
    <w:p w14:paraId="07523123">
      <w:pPr>
        <w:widowControl/>
        <w:shd w:val="clear" w:color="auto" w:fill="FFFFFF"/>
        <w:spacing w:line="360" w:lineRule="auto"/>
        <w:ind w:firstLine="420"/>
        <w:jc w:val="center"/>
        <w:rPr>
          <w:rFonts w:eastAsiaTheme="minorEastAsia"/>
          <w:kern w:val="0"/>
          <w:szCs w:val="21"/>
          <w:shd w:val="clear" w:color="auto" w:fill="FFFFFF"/>
        </w:rPr>
      </w:pPr>
    </w:p>
    <w:p w14:paraId="7733B8F8">
      <w:pPr>
        <w:spacing w:line="360" w:lineRule="auto"/>
      </w:pPr>
    </w:p>
    <w:p w14:paraId="164BF736">
      <w:pPr>
        <w:spacing w:line="360" w:lineRule="auto"/>
        <w:jc w:val="center"/>
        <w:rPr>
          <w:rFonts w:eastAsia="黑体"/>
          <w:sz w:val="32"/>
          <w:szCs w:val="32"/>
        </w:rPr>
      </w:pPr>
    </w:p>
    <w:p w14:paraId="7B57827E">
      <w:pPr>
        <w:widowControl/>
        <w:jc w:val="left"/>
        <w:rPr>
          <w:rFonts w:eastAsia="黑体"/>
          <w:sz w:val="32"/>
          <w:szCs w:val="32"/>
        </w:rPr>
      </w:pPr>
      <w:r>
        <w:rPr>
          <w:rFonts w:eastAsia="黑体"/>
          <w:sz w:val="32"/>
          <w:szCs w:val="32"/>
        </w:rPr>
        <w:br w:type="page"/>
      </w:r>
    </w:p>
    <w:p w14:paraId="67361E99">
      <w:pPr>
        <w:widowControl/>
        <w:spacing w:line="360" w:lineRule="auto"/>
        <w:jc w:val="center"/>
        <w:outlineLvl w:val="2"/>
        <w:rPr>
          <w:rFonts w:eastAsia="黑体"/>
          <w:kern w:val="0"/>
          <w:sz w:val="30"/>
          <w:szCs w:val="30"/>
          <w:shd w:val="clear" w:color="auto" w:fill="FFFFFF"/>
        </w:rPr>
      </w:pPr>
      <w:r>
        <w:rPr>
          <w:rFonts w:eastAsia="黑体"/>
          <w:kern w:val="0"/>
          <w:sz w:val="30"/>
          <w:szCs w:val="30"/>
          <w:shd w:val="clear" w:color="auto" w:fill="FFFFFF"/>
        </w:rPr>
        <w:t>六、参选文件认为需要说明的资料</w:t>
      </w:r>
    </w:p>
    <w:p w14:paraId="2240B31E">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（营业执照、</w:t>
      </w:r>
      <w:r>
        <w:rPr>
          <w:sz w:val="24"/>
        </w:rPr>
        <w:t>基本账户开户许可证等其它参选人认为需要说明的资料</w:t>
      </w:r>
      <w:r>
        <w:rPr>
          <w:kern w:val="0"/>
          <w:szCs w:val="21"/>
          <w:shd w:val="clear" w:color="auto" w:fill="FFFFFF"/>
        </w:rPr>
        <w:t>）</w:t>
      </w:r>
    </w:p>
    <w:p w14:paraId="27245014">
      <w:pPr>
        <w:widowControl/>
        <w:jc w:val="left"/>
      </w:pPr>
      <w:r>
        <w:br w:type="page"/>
      </w:r>
    </w:p>
    <w:p w14:paraId="3720E25D">
      <w:pPr>
        <w:spacing w:line="360" w:lineRule="auto"/>
      </w:pPr>
    </w:p>
    <w:p w14:paraId="0398CE20">
      <w:pPr>
        <w:spacing w:line="360" w:lineRule="auto"/>
        <w:jc w:val="center"/>
        <w:rPr>
          <w:rFonts w:eastAsia="黑体"/>
          <w:sz w:val="32"/>
          <w:szCs w:val="32"/>
        </w:rPr>
      </w:pPr>
    </w:p>
    <w:p w14:paraId="182847EB">
      <w:pPr>
        <w:spacing w:line="360" w:lineRule="auto"/>
        <w:jc w:val="center"/>
        <w:rPr>
          <w:rFonts w:eastAsia="黑体"/>
          <w:sz w:val="32"/>
          <w:szCs w:val="32"/>
        </w:rPr>
      </w:pPr>
    </w:p>
    <w:p w14:paraId="5C5BAEE1">
      <w:pPr>
        <w:spacing w:line="360" w:lineRule="auto"/>
        <w:jc w:val="center"/>
        <w:rPr>
          <w:rFonts w:ascii="黑体" w:hAnsi="黑体" w:eastAsia="黑体"/>
          <w:b/>
          <w:kern w:val="0"/>
          <w:position w:val="-1"/>
          <w:sz w:val="48"/>
          <w:szCs w:val="56"/>
        </w:rPr>
      </w:pPr>
      <w:r>
        <w:rPr>
          <w:rFonts w:hint="eastAsia" w:ascii="黑体" w:hAnsi="黑体" w:eastAsia="黑体"/>
          <w:b/>
          <w:kern w:val="0"/>
          <w:position w:val="-1"/>
          <w:sz w:val="48"/>
          <w:szCs w:val="56"/>
        </w:rPr>
        <w:t>安徽省高速地产集团有限公司</w:t>
      </w:r>
    </w:p>
    <w:p w14:paraId="4450C388">
      <w:pPr>
        <w:spacing w:line="360" w:lineRule="auto"/>
        <w:jc w:val="center"/>
        <w:rPr>
          <w:rFonts w:ascii="黑体" w:hAnsi="黑体" w:eastAsia="黑体"/>
          <w:b/>
          <w:kern w:val="0"/>
          <w:position w:val="-1"/>
          <w:sz w:val="48"/>
          <w:szCs w:val="56"/>
        </w:rPr>
      </w:pPr>
      <w:r>
        <w:rPr>
          <w:rFonts w:hint="eastAsia" w:ascii="黑体" w:hAnsi="黑体" w:eastAsia="黑体"/>
          <w:b/>
          <w:kern w:val="0"/>
          <w:position w:val="-1"/>
          <w:sz w:val="48"/>
          <w:szCs w:val="56"/>
        </w:rPr>
        <w:t>工会福利慰问品</w:t>
      </w:r>
      <w:r>
        <w:rPr>
          <w:rFonts w:ascii="黑体" w:hAnsi="黑体" w:eastAsia="黑体"/>
          <w:b/>
          <w:kern w:val="0"/>
          <w:position w:val="-1"/>
          <w:sz w:val="48"/>
          <w:szCs w:val="56"/>
        </w:rPr>
        <w:t>采购项目</w:t>
      </w:r>
    </w:p>
    <w:p w14:paraId="696A116B">
      <w:pPr>
        <w:tabs>
          <w:tab w:val="left" w:pos="3945"/>
        </w:tabs>
        <w:adjustRightInd w:val="0"/>
        <w:snapToGrid w:val="0"/>
        <w:spacing w:line="360" w:lineRule="auto"/>
        <w:rPr>
          <w:rFonts w:eastAsia="黑体"/>
          <w:sz w:val="72"/>
          <w:szCs w:val="72"/>
        </w:rPr>
      </w:pPr>
    </w:p>
    <w:p w14:paraId="252B2DFC">
      <w:pPr>
        <w:tabs>
          <w:tab w:val="left" w:pos="3945"/>
        </w:tabs>
        <w:adjustRightInd w:val="0"/>
        <w:snapToGrid w:val="0"/>
        <w:spacing w:line="360" w:lineRule="auto"/>
        <w:rPr>
          <w:rFonts w:eastAsia="黑体"/>
          <w:sz w:val="72"/>
          <w:szCs w:val="72"/>
        </w:rPr>
      </w:pPr>
    </w:p>
    <w:p w14:paraId="048FD68C">
      <w:pPr>
        <w:adjustRightInd w:val="0"/>
        <w:snapToGrid w:val="0"/>
        <w:spacing w:line="360" w:lineRule="auto"/>
        <w:ind w:firstLine="600"/>
        <w:jc w:val="center"/>
        <w:rPr>
          <w:sz w:val="24"/>
          <w:szCs w:val="22"/>
        </w:rPr>
      </w:pPr>
      <w:r>
        <w:rPr>
          <w:rFonts w:eastAsia="黑体"/>
          <w:sz w:val="72"/>
          <w:szCs w:val="72"/>
        </w:rPr>
        <w:t>参选文件</w:t>
      </w:r>
    </w:p>
    <w:p w14:paraId="1D265C9A">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14:textFill>
            <w14:solidFill>
              <w14:schemeClr w14:val="tx1"/>
            </w14:solidFill>
          </w14:textFill>
        </w:rPr>
        <w:t>B-GD172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-01-00</w:t>
      </w:r>
      <w:r>
        <w:rPr>
          <w:rFonts w:hint="eastAsia"/>
          <w:color w:val="000000" w:themeColor="text1"/>
          <w:sz w:val="24"/>
          <w:lang w:val="en-US" w:eastAsia="zh-CN"/>
          <w14:textFill>
            <w14:solidFill>
              <w14:schemeClr w14:val="tx1"/>
            </w14:solidFill>
          </w14:textFill>
        </w:rPr>
        <w:t>9</w:t>
      </w:r>
      <w:r>
        <w:rPr>
          <w:rFonts w:eastAsia="黑体"/>
          <w:sz w:val="30"/>
          <w:szCs w:val="30"/>
        </w:rPr>
        <w:t>）</w:t>
      </w:r>
    </w:p>
    <w:p w14:paraId="63BB4C12">
      <w:pPr>
        <w:spacing w:line="360" w:lineRule="auto"/>
        <w:rPr>
          <w:rFonts w:eastAsia="黑体"/>
          <w:sz w:val="28"/>
          <w:szCs w:val="28"/>
        </w:rPr>
      </w:pPr>
    </w:p>
    <w:p w14:paraId="23623D5C">
      <w:pPr>
        <w:spacing w:line="360" w:lineRule="auto"/>
        <w:rPr>
          <w:rFonts w:eastAsia="黑体"/>
          <w:bCs/>
          <w:sz w:val="28"/>
        </w:rPr>
      </w:pPr>
    </w:p>
    <w:p w14:paraId="0AD8BEB4">
      <w:pPr>
        <w:spacing w:line="360" w:lineRule="auto"/>
        <w:ind w:firstLine="2800" w:firstLineChars="1000"/>
        <w:rPr>
          <w:rFonts w:eastAsia="黑体"/>
          <w:sz w:val="28"/>
          <w:szCs w:val="28"/>
        </w:rPr>
      </w:pPr>
    </w:p>
    <w:p w14:paraId="3818AF6C">
      <w:pPr>
        <w:spacing w:line="360" w:lineRule="auto"/>
        <w:ind w:firstLine="2800" w:firstLineChars="1000"/>
        <w:rPr>
          <w:rFonts w:eastAsia="黑体"/>
          <w:sz w:val="28"/>
          <w:szCs w:val="28"/>
        </w:rPr>
      </w:pPr>
    </w:p>
    <w:p w14:paraId="260E8645">
      <w:pPr>
        <w:spacing w:line="360" w:lineRule="auto"/>
        <w:ind w:firstLine="2800" w:firstLineChars="1000"/>
        <w:rPr>
          <w:rFonts w:eastAsia="黑体"/>
          <w:sz w:val="28"/>
          <w:szCs w:val="28"/>
        </w:rPr>
      </w:pPr>
    </w:p>
    <w:p w14:paraId="1641DC36">
      <w:pPr>
        <w:spacing w:line="360" w:lineRule="auto"/>
        <w:ind w:firstLine="2800" w:firstLineChars="1000"/>
        <w:rPr>
          <w:rFonts w:eastAsia="黑体"/>
          <w:sz w:val="28"/>
          <w:szCs w:val="28"/>
        </w:rPr>
      </w:pPr>
    </w:p>
    <w:p w14:paraId="77A9C09B">
      <w:pPr>
        <w:spacing w:line="360" w:lineRule="auto"/>
        <w:jc w:val="center"/>
        <w:rPr>
          <w:rFonts w:eastAsia="黑体"/>
          <w:sz w:val="28"/>
          <w:szCs w:val="28"/>
        </w:rPr>
      </w:pPr>
      <w:r>
        <w:rPr>
          <w:rFonts w:eastAsia="黑体"/>
          <w:sz w:val="28"/>
          <w:szCs w:val="28"/>
        </w:rPr>
        <w:t>参选人：（盖单位章）</w:t>
      </w:r>
    </w:p>
    <w:p w14:paraId="464EF4F7">
      <w:pPr>
        <w:spacing w:line="360" w:lineRule="auto"/>
        <w:jc w:val="center"/>
        <w:rPr>
          <w:rFonts w:eastAsia="黑体"/>
          <w:sz w:val="28"/>
          <w:szCs w:val="28"/>
        </w:rPr>
      </w:pPr>
      <w:r>
        <w:rPr>
          <w:rFonts w:eastAsia="黑体"/>
          <w:sz w:val="28"/>
          <w:szCs w:val="28"/>
        </w:rPr>
        <w:t>参选文件内容：</w:t>
      </w:r>
      <w:r>
        <w:rPr>
          <w:rFonts w:hint="eastAsia" w:eastAsia="黑体"/>
          <w:sz w:val="28"/>
          <w:szCs w:val="28"/>
          <w:u w:val="single"/>
        </w:rPr>
        <w:t>报价</w:t>
      </w:r>
      <w:r>
        <w:rPr>
          <w:rFonts w:eastAsia="黑体"/>
          <w:sz w:val="28"/>
          <w:szCs w:val="28"/>
          <w:u w:val="single"/>
        </w:rPr>
        <w:t>文件</w:t>
      </w:r>
    </w:p>
    <w:p w14:paraId="5E188EE8">
      <w:pPr>
        <w:spacing w:line="360" w:lineRule="auto"/>
        <w:jc w:val="center"/>
        <w:rPr>
          <w:rFonts w:eastAsia="黑体"/>
          <w:bCs/>
          <w:sz w:val="28"/>
        </w:rPr>
      </w:pPr>
      <w:r>
        <w:rPr>
          <w:rFonts w:eastAsia="黑体"/>
          <w:bCs/>
          <w:sz w:val="28"/>
        </w:rPr>
        <w:t>法定代表人或其委托代理人：（签字或盖章）</w:t>
      </w:r>
    </w:p>
    <w:p w14:paraId="6F2F38B0">
      <w:pPr>
        <w:spacing w:line="360" w:lineRule="auto"/>
        <w:jc w:val="center"/>
        <w:rPr>
          <w:rFonts w:eastAsia="黑体"/>
          <w:sz w:val="28"/>
          <w:szCs w:val="28"/>
        </w:rPr>
      </w:pPr>
      <w:r>
        <w:rPr>
          <w:rFonts w:eastAsia="黑体"/>
          <w:bCs/>
          <w:sz w:val="28"/>
        </w:rPr>
        <w:t xml:space="preserve">  年   月  日</w:t>
      </w:r>
    </w:p>
    <w:p w14:paraId="019EB30C">
      <w:pPr>
        <w:widowControl/>
        <w:spacing w:line="360" w:lineRule="auto"/>
        <w:jc w:val="left"/>
        <w:rPr>
          <w:rFonts w:eastAsia="黑体"/>
          <w:sz w:val="28"/>
          <w:szCs w:val="28"/>
        </w:rPr>
      </w:pPr>
      <w:r>
        <w:rPr>
          <w:rFonts w:eastAsia="黑体"/>
          <w:sz w:val="28"/>
          <w:szCs w:val="28"/>
        </w:rPr>
        <w:br w:type="page"/>
      </w:r>
    </w:p>
    <w:p w14:paraId="4047979F">
      <w:pPr>
        <w:keepNext/>
        <w:keepLines/>
        <w:spacing w:line="360" w:lineRule="auto"/>
        <w:jc w:val="center"/>
        <w:outlineLvl w:val="2"/>
        <w:rPr>
          <w:rFonts w:eastAsia="黑体"/>
          <w:bCs/>
          <w:sz w:val="30"/>
          <w:szCs w:val="30"/>
        </w:rPr>
      </w:pPr>
    </w:p>
    <w:p w14:paraId="15907473">
      <w:pPr>
        <w:keepNext/>
        <w:keepLines/>
        <w:spacing w:line="360" w:lineRule="auto"/>
        <w:jc w:val="center"/>
        <w:outlineLvl w:val="2"/>
        <w:rPr>
          <w:rFonts w:eastAsia="黑体"/>
          <w:bCs/>
          <w:sz w:val="30"/>
          <w:szCs w:val="30"/>
        </w:rPr>
      </w:pPr>
      <w:r>
        <w:rPr>
          <w:rFonts w:eastAsia="黑体"/>
          <w:bCs/>
          <w:sz w:val="30"/>
          <w:szCs w:val="30"/>
        </w:rPr>
        <w:t>目录</w:t>
      </w:r>
    </w:p>
    <w:p w14:paraId="61D01BDE">
      <w:pPr>
        <w:keepNext/>
        <w:keepLines/>
        <w:spacing w:line="360" w:lineRule="auto"/>
        <w:outlineLvl w:val="2"/>
        <w:rPr>
          <w:rFonts w:eastAsia="黑体"/>
          <w:bCs/>
          <w:sz w:val="30"/>
          <w:szCs w:val="30"/>
        </w:rPr>
      </w:pPr>
    </w:p>
    <w:p w14:paraId="07CA076B">
      <w:pPr>
        <w:keepNext/>
        <w:keepLines/>
        <w:spacing w:line="360" w:lineRule="auto"/>
        <w:outlineLvl w:val="2"/>
        <w:rPr>
          <w:bCs/>
          <w:sz w:val="30"/>
          <w:szCs w:val="30"/>
        </w:rPr>
      </w:pPr>
    </w:p>
    <w:p w14:paraId="6C8B3955">
      <w:pPr>
        <w:numPr>
          <w:ilvl w:val="0"/>
          <w:numId w:val="4"/>
        </w:numPr>
        <w:spacing w:line="360" w:lineRule="auto"/>
        <w:ind w:firstLine="420"/>
        <w:jc w:val="left"/>
        <w:rPr>
          <w:rFonts w:eastAsia="黑体"/>
          <w:kern w:val="0"/>
          <w:sz w:val="24"/>
        </w:rPr>
      </w:pPr>
      <w:r>
        <w:rPr>
          <w:rFonts w:eastAsia="黑体"/>
          <w:kern w:val="0"/>
          <w:sz w:val="24"/>
        </w:rPr>
        <w:t>参选函</w:t>
      </w:r>
    </w:p>
    <w:p w14:paraId="34236B30">
      <w:pPr>
        <w:spacing w:line="360" w:lineRule="auto"/>
        <w:ind w:firstLine="420"/>
        <w:jc w:val="left"/>
        <w:rPr>
          <w:rFonts w:eastAsia="黑体"/>
          <w:kern w:val="0"/>
          <w:sz w:val="24"/>
        </w:rPr>
      </w:pPr>
      <w:r>
        <w:rPr>
          <w:rFonts w:eastAsia="黑体"/>
          <w:b/>
          <w:bCs/>
          <w:kern w:val="0"/>
          <w:sz w:val="24"/>
        </w:rPr>
        <w:t>二、</w:t>
      </w:r>
      <w:r>
        <w:rPr>
          <w:rFonts w:eastAsia="黑体"/>
          <w:kern w:val="0"/>
          <w:sz w:val="24"/>
        </w:rPr>
        <w:t>报价清单</w:t>
      </w:r>
    </w:p>
    <w:p w14:paraId="4DD3ED46">
      <w:pPr>
        <w:spacing w:line="360" w:lineRule="auto"/>
        <w:ind w:firstLine="420"/>
        <w:jc w:val="left"/>
        <w:rPr>
          <w:rFonts w:eastAsia="黑体"/>
          <w:kern w:val="0"/>
          <w:sz w:val="24"/>
        </w:rPr>
      </w:pPr>
      <w:r>
        <w:rPr>
          <w:rFonts w:eastAsia="黑体"/>
          <w:b/>
          <w:kern w:val="0"/>
          <w:sz w:val="24"/>
        </w:rPr>
        <w:t>三、</w:t>
      </w:r>
      <w:r>
        <w:rPr>
          <w:rFonts w:eastAsia="黑体"/>
          <w:kern w:val="0"/>
          <w:sz w:val="24"/>
        </w:rPr>
        <w:t>参选文件认为需要说明的其他资料</w:t>
      </w:r>
    </w:p>
    <w:p w14:paraId="5642724A">
      <w:pPr>
        <w:spacing w:line="360" w:lineRule="auto"/>
        <w:ind w:firstLine="420"/>
        <w:jc w:val="left"/>
        <w:rPr>
          <w:rFonts w:eastAsia="黑体"/>
          <w:kern w:val="0"/>
          <w:sz w:val="24"/>
        </w:rPr>
      </w:pPr>
    </w:p>
    <w:p w14:paraId="4E27753F">
      <w:pPr>
        <w:spacing w:line="360" w:lineRule="auto"/>
        <w:ind w:firstLine="420"/>
        <w:jc w:val="left"/>
        <w:rPr>
          <w:rFonts w:eastAsia="黑体"/>
          <w:kern w:val="0"/>
          <w:sz w:val="24"/>
        </w:rPr>
      </w:pPr>
    </w:p>
    <w:p w14:paraId="5AC9CF19">
      <w:pPr>
        <w:spacing w:line="360" w:lineRule="auto"/>
        <w:ind w:firstLine="420"/>
        <w:jc w:val="left"/>
        <w:rPr>
          <w:rFonts w:eastAsia="黑体"/>
          <w:kern w:val="0"/>
          <w:sz w:val="24"/>
        </w:rPr>
      </w:pPr>
    </w:p>
    <w:p w14:paraId="0B1ACA6D">
      <w:pPr>
        <w:spacing w:line="360" w:lineRule="auto"/>
        <w:ind w:firstLine="420"/>
        <w:jc w:val="left"/>
        <w:rPr>
          <w:rFonts w:eastAsia="黑体"/>
          <w:kern w:val="0"/>
          <w:sz w:val="24"/>
        </w:rPr>
      </w:pPr>
    </w:p>
    <w:p w14:paraId="1DD470FF">
      <w:pPr>
        <w:spacing w:line="360" w:lineRule="auto"/>
        <w:ind w:firstLine="420"/>
        <w:jc w:val="left"/>
        <w:rPr>
          <w:rFonts w:eastAsia="黑体"/>
          <w:kern w:val="0"/>
          <w:sz w:val="24"/>
        </w:rPr>
      </w:pPr>
    </w:p>
    <w:p w14:paraId="79FF9F5B">
      <w:pPr>
        <w:spacing w:line="360" w:lineRule="auto"/>
        <w:ind w:firstLine="420"/>
        <w:jc w:val="left"/>
        <w:rPr>
          <w:rFonts w:eastAsia="黑体"/>
          <w:kern w:val="0"/>
          <w:sz w:val="24"/>
        </w:rPr>
      </w:pPr>
    </w:p>
    <w:p w14:paraId="5E915327">
      <w:pPr>
        <w:spacing w:line="360" w:lineRule="auto"/>
        <w:ind w:firstLine="420"/>
        <w:jc w:val="left"/>
        <w:rPr>
          <w:rFonts w:eastAsia="黑体"/>
          <w:kern w:val="0"/>
          <w:sz w:val="24"/>
        </w:rPr>
      </w:pPr>
    </w:p>
    <w:p w14:paraId="082FEAFE">
      <w:pPr>
        <w:spacing w:line="360" w:lineRule="auto"/>
        <w:ind w:firstLine="420"/>
        <w:jc w:val="left"/>
        <w:rPr>
          <w:rFonts w:eastAsia="黑体"/>
          <w:kern w:val="0"/>
          <w:sz w:val="24"/>
        </w:rPr>
      </w:pPr>
    </w:p>
    <w:p w14:paraId="3156D45D">
      <w:pPr>
        <w:spacing w:line="360" w:lineRule="auto"/>
        <w:ind w:firstLine="420"/>
        <w:jc w:val="left"/>
        <w:rPr>
          <w:rFonts w:eastAsia="黑体"/>
          <w:kern w:val="0"/>
          <w:sz w:val="24"/>
        </w:rPr>
      </w:pPr>
    </w:p>
    <w:p w14:paraId="6B1DAF33">
      <w:pPr>
        <w:spacing w:line="360" w:lineRule="auto"/>
        <w:ind w:firstLine="420"/>
        <w:jc w:val="left"/>
        <w:rPr>
          <w:rFonts w:eastAsia="黑体"/>
          <w:kern w:val="0"/>
          <w:sz w:val="24"/>
        </w:rPr>
      </w:pPr>
    </w:p>
    <w:p w14:paraId="6CD7394D">
      <w:pPr>
        <w:spacing w:line="360" w:lineRule="auto"/>
        <w:ind w:firstLine="420"/>
        <w:jc w:val="left"/>
        <w:rPr>
          <w:rFonts w:eastAsia="黑体"/>
          <w:kern w:val="0"/>
          <w:sz w:val="24"/>
        </w:rPr>
      </w:pPr>
    </w:p>
    <w:p w14:paraId="17BE2FE4">
      <w:pPr>
        <w:spacing w:line="360" w:lineRule="auto"/>
        <w:ind w:firstLine="420"/>
        <w:jc w:val="left"/>
        <w:rPr>
          <w:rFonts w:eastAsia="黑体"/>
          <w:kern w:val="0"/>
          <w:sz w:val="24"/>
        </w:rPr>
      </w:pPr>
    </w:p>
    <w:p w14:paraId="76400D79">
      <w:pPr>
        <w:spacing w:line="360" w:lineRule="auto"/>
        <w:ind w:firstLine="420"/>
        <w:jc w:val="left"/>
        <w:rPr>
          <w:rFonts w:eastAsia="黑体"/>
          <w:kern w:val="0"/>
          <w:sz w:val="24"/>
        </w:rPr>
      </w:pPr>
    </w:p>
    <w:p w14:paraId="1251DE62">
      <w:pPr>
        <w:spacing w:line="360" w:lineRule="auto"/>
        <w:ind w:firstLine="420"/>
        <w:jc w:val="left"/>
        <w:rPr>
          <w:rFonts w:eastAsia="黑体"/>
          <w:kern w:val="0"/>
          <w:sz w:val="24"/>
        </w:rPr>
      </w:pPr>
    </w:p>
    <w:p w14:paraId="69CD2027">
      <w:pPr>
        <w:spacing w:line="360" w:lineRule="auto"/>
        <w:ind w:firstLine="420"/>
        <w:jc w:val="left"/>
        <w:rPr>
          <w:rFonts w:eastAsia="黑体"/>
          <w:kern w:val="0"/>
          <w:sz w:val="24"/>
        </w:rPr>
      </w:pPr>
    </w:p>
    <w:p w14:paraId="7D576E1A">
      <w:pPr>
        <w:spacing w:line="360" w:lineRule="auto"/>
        <w:ind w:firstLine="420"/>
        <w:jc w:val="left"/>
        <w:rPr>
          <w:rFonts w:eastAsia="黑体"/>
          <w:kern w:val="0"/>
          <w:sz w:val="24"/>
        </w:rPr>
      </w:pPr>
    </w:p>
    <w:p w14:paraId="1E27D7E7">
      <w:pPr>
        <w:spacing w:line="360" w:lineRule="auto"/>
        <w:ind w:firstLine="420"/>
        <w:jc w:val="left"/>
        <w:rPr>
          <w:rFonts w:eastAsia="黑体"/>
          <w:kern w:val="0"/>
          <w:sz w:val="24"/>
        </w:rPr>
      </w:pPr>
    </w:p>
    <w:p w14:paraId="79928784">
      <w:pPr>
        <w:spacing w:line="360" w:lineRule="auto"/>
        <w:ind w:firstLine="420"/>
        <w:jc w:val="left"/>
        <w:rPr>
          <w:rFonts w:eastAsia="黑体"/>
          <w:kern w:val="0"/>
          <w:sz w:val="24"/>
        </w:rPr>
      </w:pPr>
    </w:p>
    <w:p w14:paraId="0565C18D">
      <w:pPr>
        <w:spacing w:line="360" w:lineRule="auto"/>
        <w:ind w:firstLine="420"/>
        <w:jc w:val="left"/>
        <w:rPr>
          <w:rFonts w:eastAsia="黑体"/>
          <w:kern w:val="0"/>
          <w:sz w:val="24"/>
        </w:rPr>
      </w:pPr>
    </w:p>
    <w:p w14:paraId="2BBEF599">
      <w:pPr>
        <w:spacing w:line="360" w:lineRule="auto"/>
        <w:ind w:firstLine="420"/>
        <w:jc w:val="left"/>
        <w:rPr>
          <w:rFonts w:eastAsia="黑体"/>
          <w:kern w:val="0"/>
          <w:sz w:val="24"/>
        </w:rPr>
      </w:pPr>
    </w:p>
    <w:p w14:paraId="57E0AAF9">
      <w:pPr>
        <w:spacing w:line="360" w:lineRule="auto"/>
        <w:ind w:firstLine="420"/>
        <w:jc w:val="left"/>
        <w:rPr>
          <w:rFonts w:eastAsia="黑体"/>
          <w:kern w:val="0"/>
          <w:sz w:val="24"/>
        </w:rPr>
      </w:pPr>
    </w:p>
    <w:p w14:paraId="610BFBBB">
      <w:pPr>
        <w:spacing w:line="360" w:lineRule="auto"/>
        <w:ind w:firstLine="420"/>
        <w:jc w:val="left"/>
        <w:rPr>
          <w:rFonts w:eastAsia="黑体"/>
          <w:kern w:val="0"/>
          <w:sz w:val="24"/>
        </w:rPr>
      </w:pPr>
    </w:p>
    <w:p w14:paraId="23C516A4">
      <w:pPr>
        <w:spacing w:line="360" w:lineRule="auto"/>
        <w:ind w:firstLine="420"/>
        <w:jc w:val="left"/>
        <w:rPr>
          <w:rFonts w:eastAsia="黑体"/>
          <w:kern w:val="0"/>
          <w:sz w:val="24"/>
        </w:rPr>
      </w:pPr>
    </w:p>
    <w:p w14:paraId="5B026605">
      <w:pPr>
        <w:spacing w:line="360" w:lineRule="auto"/>
        <w:ind w:firstLine="420"/>
        <w:jc w:val="left"/>
        <w:rPr>
          <w:rFonts w:eastAsia="黑体"/>
          <w:kern w:val="0"/>
          <w:sz w:val="24"/>
        </w:rPr>
      </w:pPr>
    </w:p>
    <w:p w14:paraId="0610C2DC">
      <w:pPr>
        <w:keepNext/>
        <w:keepLines/>
        <w:spacing w:line="360" w:lineRule="auto"/>
        <w:jc w:val="center"/>
        <w:outlineLvl w:val="2"/>
        <w:rPr>
          <w:kern w:val="0"/>
          <w:sz w:val="24"/>
        </w:rPr>
      </w:pPr>
      <w:r>
        <w:rPr>
          <w:rFonts w:eastAsia="黑体"/>
          <w:bCs/>
          <w:sz w:val="30"/>
          <w:szCs w:val="20"/>
        </w:rPr>
        <w:t>一、参选函</w:t>
      </w:r>
    </w:p>
    <w:p w14:paraId="4C101AC2">
      <w:pPr>
        <w:spacing w:line="360" w:lineRule="auto"/>
        <w:rPr>
          <w:kern w:val="0"/>
          <w:sz w:val="24"/>
        </w:rPr>
      </w:pPr>
      <w:r>
        <w:rPr>
          <w:kern w:val="0"/>
          <w:sz w:val="24"/>
        </w:rPr>
        <w:t>黄山安高旅游开发有限公司：</w:t>
      </w:r>
    </w:p>
    <w:p w14:paraId="20DF5E18">
      <w:pPr>
        <w:spacing w:line="360" w:lineRule="auto"/>
        <w:ind w:firstLine="480" w:firstLineChars="200"/>
        <w:rPr>
          <w:sz w:val="24"/>
        </w:rPr>
      </w:pPr>
      <w:r>
        <w:rPr>
          <w:kern w:val="0"/>
          <w:sz w:val="24"/>
        </w:rPr>
        <w:t>1.我方已仔细研究了</w:t>
      </w:r>
      <w:r>
        <w:rPr>
          <w:rFonts w:hint="eastAsia"/>
          <w:kern w:val="0"/>
          <w:sz w:val="24"/>
          <w:u w:val="single"/>
        </w:rPr>
        <w:t>安徽省高速地产集团有限公司工会福利慰问品</w:t>
      </w:r>
      <w:r>
        <w:rPr>
          <w:kern w:val="0"/>
          <w:sz w:val="24"/>
          <w:u w:val="single"/>
        </w:rPr>
        <w:t>采购项目</w:t>
      </w:r>
      <w:r>
        <w:rPr>
          <w:kern w:val="0"/>
          <w:sz w:val="24"/>
        </w:rPr>
        <w:t>比选文件的全部内容，</w:t>
      </w:r>
      <w:r>
        <w:rPr>
          <w:sz w:val="24"/>
        </w:rPr>
        <w:t>愿意以人民币（大写）</w:t>
      </w:r>
      <w:r>
        <w:rPr>
          <w:sz w:val="24"/>
          <w:u w:val="single"/>
        </w:rPr>
        <w:t xml:space="preserve">           </w:t>
      </w:r>
      <w:r>
        <w:rPr>
          <w:sz w:val="24"/>
        </w:rPr>
        <w:t>元（¥</w:t>
      </w:r>
      <w:r>
        <w:rPr>
          <w:sz w:val="24"/>
          <w:u w:val="single"/>
        </w:rPr>
        <w:t xml:space="preserve">        </w:t>
      </w:r>
      <w:r>
        <w:rPr>
          <w:sz w:val="24"/>
        </w:rPr>
        <w:t>元）的含税总报价（其中，不含税金额</w:t>
      </w:r>
      <w:r>
        <w:rPr>
          <w:sz w:val="24"/>
          <w:u w:val="single"/>
        </w:rPr>
        <w:t xml:space="preserve">        </w:t>
      </w:r>
      <w:r>
        <w:rPr>
          <w:sz w:val="24"/>
        </w:rPr>
        <w:t>元，增值税税率</w:t>
      </w:r>
      <w:r>
        <w:rPr>
          <w:rFonts w:hint="eastAsia"/>
          <w:sz w:val="24"/>
          <w:u w:val="single"/>
        </w:rPr>
        <w:t xml:space="preserve">    </w:t>
      </w:r>
      <w:r>
        <w:rPr>
          <w:sz w:val="24"/>
        </w:rPr>
        <w:t>%，税金</w:t>
      </w:r>
      <w:r>
        <w:rPr>
          <w:sz w:val="24"/>
          <w:u w:val="single"/>
        </w:rPr>
        <w:t xml:space="preserve">       </w:t>
      </w:r>
      <w:r>
        <w:rPr>
          <w:sz w:val="24"/>
        </w:rPr>
        <w:t>元），具体详见报价清单，我方承诺按合同约定实施和完成承包项目，修补项目实施过程中的任何缺陷。</w:t>
      </w:r>
    </w:p>
    <w:p w14:paraId="34297B7D">
      <w:pPr>
        <w:spacing w:line="360" w:lineRule="auto"/>
        <w:ind w:firstLine="480" w:firstLineChars="200"/>
        <w:rPr>
          <w:kern w:val="0"/>
          <w:sz w:val="24"/>
        </w:rPr>
      </w:pPr>
      <w:r>
        <w:rPr>
          <w:kern w:val="0"/>
          <w:sz w:val="24"/>
        </w:rPr>
        <w:t>2.我方承诺本次比选所提供的材料均真实有效，如有弄虚作假我方将赔偿比选人的损失。</w:t>
      </w:r>
    </w:p>
    <w:p w14:paraId="367329CD">
      <w:pPr>
        <w:pStyle w:val="27"/>
        <w:spacing w:line="360" w:lineRule="auto"/>
        <w:ind w:left="420" w:firstLine="0" w:firstLineChars="0"/>
        <w:rPr>
          <w:kern w:val="0"/>
          <w:sz w:val="24"/>
        </w:rPr>
      </w:pPr>
    </w:p>
    <w:p w14:paraId="7B176A92">
      <w:pPr>
        <w:spacing w:line="360" w:lineRule="auto"/>
        <w:ind w:firstLine="4305"/>
        <w:rPr>
          <w:kern w:val="0"/>
          <w:sz w:val="24"/>
        </w:rPr>
      </w:pPr>
    </w:p>
    <w:p w14:paraId="4C605FB8">
      <w:pPr>
        <w:spacing w:line="360" w:lineRule="auto"/>
        <w:ind w:firstLine="480" w:firstLineChars="200"/>
        <w:jc w:val="left"/>
        <w:rPr>
          <w:kern w:val="0"/>
          <w:sz w:val="24"/>
        </w:rPr>
      </w:pPr>
      <w:r>
        <w:rPr>
          <w:kern w:val="0"/>
          <w:sz w:val="24"/>
        </w:rPr>
        <w:t>参选人：（盖单位公章）</w:t>
      </w:r>
    </w:p>
    <w:p w14:paraId="2844F946">
      <w:pPr>
        <w:spacing w:line="360" w:lineRule="auto"/>
        <w:ind w:firstLine="480" w:firstLineChars="200"/>
        <w:jc w:val="left"/>
        <w:rPr>
          <w:kern w:val="0"/>
          <w:sz w:val="24"/>
        </w:rPr>
      </w:pPr>
      <w:r>
        <w:rPr>
          <w:kern w:val="0"/>
          <w:sz w:val="24"/>
        </w:rPr>
        <w:t>法定代表人或其委托代理人：（签字或盖章）</w:t>
      </w:r>
    </w:p>
    <w:p w14:paraId="791BCDB0">
      <w:pPr>
        <w:spacing w:line="360" w:lineRule="auto"/>
        <w:ind w:firstLine="480" w:firstLineChars="200"/>
        <w:jc w:val="left"/>
        <w:rPr>
          <w:kern w:val="0"/>
          <w:sz w:val="24"/>
          <w:u w:val="single"/>
        </w:rPr>
      </w:pPr>
      <w:r>
        <w:rPr>
          <w:kern w:val="0"/>
          <w:sz w:val="24"/>
        </w:rPr>
        <w:t>地址：</w:t>
      </w:r>
    </w:p>
    <w:p w14:paraId="3AAEE248">
      <w:pPr>
        <w:spacing w:line="360" w:lineRule="auto"/>
        <w:ind w:firstLine="480" w:firstLineChars="200"/>
        <w:jc w:val="left"/>
        <w:rPr>
          <w:kern w:val="0"/>
          <w:sz w:val="24"/>
          <w:u w:val="single"/>
        </w:rPr>
      </w:pPr>
      <w:r>
        <w:rPr>
          <w:kern w:val="0"/>
          <w:sz w:val="24"/>
        </w:rPr>
        <w:t>网址：</w:t>
      </w:r>
    </w:p>
    <w:p w14:paraId="622BBC0C">
      <w:pPr>
        <w:spacing w:line="360" w:lineRule="auto"/>
        <w:ind w:firstLine="480" w:firstLineChars="200"/>
        <w:jc w:val="left"/>
        <w:rPr>
          <w:kern w:val="0"/>
          <w:sz w:val="24"/>
        </w:rPr>
      </w:pPr>
      <w:r>
        <w:rPr>
          <w:kern w:val="0"/>
          <w:sz w:val="24"/>
        </w:rPr>
        <w:t>电话：</w:t>
      </w:r>
    </w:p>
    <w:p w14:paraId="42D9F4AC">
      <w:pPr>
        <w:spacing w:line="360" w:lineRule="auto"/>
        <w:ind w:firstLine="480" w:firstLineChars="200"/>
        <w:jc w:val="left"/>
        <w:rPr>
          <w:kern w:val="0"/>
          <w:sz w:val="24"/>
        </w:rPr>
      </w:pPr>
      <w:r>
        <w:rPr>
          <w:kern w:val="0"/>
          <w:sz w:val="24"/>
        </w:rPr>
        <w:t>传真：</w:t>
      </w:r>
    </w:p>
    <w:p w14:paraId="3E8C3BEF">
      <w:pPr>
        <w:spacing w:line="360" w:lineRule="auto"/>
        <w:ind w:firstLine="480" w:firstLineChars="200"/>
        <w:jc w:val="left"/>
        <w:rPr>
          <w:kern w:val="0"/>
          <w:sz w:val="24"/>
          <w:u w:val="single"/>
        </w:rPr>
      </w:pPr>
      <w:r>
        <w:rPr>
          <w:kern w:val="0"/>
          <w:sz w:val="24"/>
        </w:rPr>
        <w:t>邮政编码：</w:t>
      </w:r>
    </w:p>
    <w:p w14:paraId="24E40450">
      <w:pPr>
        <w:spacing w:line="360" w:lineRule="auto"/>
        <w:rPr>
          <w:kern w:val="0"/>
          <w:sz w:val="24"/>
        </w:rPr>
      </w:pPr>
    </w:p>
    <w:p w14:paraId="5A862549">
      <w:pPr>
        <w:spacing w:line="360" w:lineRule="auto"/>
        <w:ind w:firstLine="7200" w:firstLineChars="3000"/>
        <w:rPr>
          <w:kern w:val="0"/>
          <w:sz w:val="24"/>
          <w:u w:val="single"/>
        </w:rPr>
      </w:pPr>
      <w:r>
        <w:rPr>
          <w:kern w:val="0"/>
          <w:sz w:val="24"/>
        </w:rPr>
        <w:t>年    月   日</w:t>
      </w:r>
    </w:p>
    <w:p w14:paraId="67515282">
      <w:pPr>
        <w:spacing w:line="360" w:lineRule="auto"/>
      </w:pPr>
    </w:p>
    <w:p w14:paraId="35D74222">
      <w:pPr>
        <w:spacing w:line="360" w:lineRule="auto"/>
      </w:pPr>
    </w:p>
    <w:p w14:paraId="1E10E453">
      <w:pPr>
        <w:spacing w:line="360" w:lineRule="auto"/>
      </w:pPr>
    </w:p>
    <w:p w14:paraId="0914130E">
      <w:pPr>
        <w:spacing w:line="360" w:lineRule="auto"/>
      </w:pPr>
    </w:p>
    <w:p w14:paraId="622BBDD3">
      <w:pPr>
        <w:spacing w:line="360" w:lineRule="auto"/>
      </w:pPr>
    </w:p>
    <w:p w14:paraId="431E3B44">
      <w:pPr>
        <w:spacing w:line="360" w:lineRule="auto"/>
        <w:ind w:firstLine="3600" w:firstLineChars="1200"/>
        <w:rPr>
          <w:rFonts w:eastAsia="黑体"/>
          <w:sz w:val="30"/>
          <w:szCs w:val="30"/>
        </w:rPr>
      </w:pPr>
    </w:p>
    <w:p w14:paraId="79D483F4">
      <w:pPr>
        <w:spacing w:line="360" w:lineRule="auto"/>
        <w:ind w:firstLine="3600" w:firstLineChars="1200"/>
        <w:rPr>
          <w:rFonts w:eastAsia="黑体"/>
          <w:sz w:val="30"/>
          <w:szCs w:val="30"/>
        </w:rPr>
      </w:pPr>
    </w:p>
    <w:p w14:paraId="68D72931">
      <w:pPr>
        <w:spacing w:line="360" w:lineRule="auto"/>
        <w:ind w:firstLine="3600" w:firstLineChars="1200"/>
        <w:rPr>
          <w:rFonts w:eastAsia="黑体"/>
          <w:sz w:val="30"/>
          <w:szCs w:val="30"/>
        </w:rPr>
      </w:pPr>
    </w:p>
    <w:p w14:paraId="215418E4">
      <w:pPr>
        <w:widowControl/>
        <w:spacing w:line="360" w:lineRule="auto"/>
        <w:jc w:val="left"/>
        <w:rPr>
          <w:rFonts w:eastAsia="黑体"/>
          <w:sz w:val="30"/>
          <w:szCs w:val="30"/>
        </w:rPr>
      </w:pPr>
      <w:r>
        <w:rPr>
          <w:rFonts w:eastAsia="黑体"/>
          <w:sz w:val="30"/>
          <w:szCs w:val="30"/>
        </w:rPr>
        <w:br w:type="page"/>
      </w:r>
    </w:p>
    <w:p w14:paraId="324B9F5F">
      <w:pPr>
        <w:spacing w:line="360" w:lineRule="auto"/>
        <w:ind w:firstLine="3600" w:firstLineChars="1200"/>
        <w:rPr>
          <w:rFonts w:eastAsia="黑体"/>
          <w:sz w:val="30"/>
          <w:szCs w:val="30"/>
        </w:rPr>
      </w:pPr>
      <w:r>
        <w:rPr>
          <w:rFonts w:eastAsia="黑体"/>
          <w:sz w:val="30"/>
          <w:szCs w:val="30"/>
        </w:rPr>
        <w:t>二、报价清单</w:t>
      </w:r>
    </w:p>
    <w:p w14:paraId="1A2DD05D">
      <w:pPr>
        <w:adjustRightInd w:val="0"/>
        <w:snapToGrid w:val="0"/>
        <w:spacing w:line="360" w:lineRule="auto"/>
        <w:jc w:val="center"/>
        <w:rPr>
          <w:b/>
          <w:sz w:val="28"/>
          <w:szCs w:val="28"/>
        </w:rPr>
      </w:pPr>
    </w:p>
    <w:p w14:paraId="6A9F32E2">
      <w:pPr>
        <w:spacing w:line="360" w:lineRule="auto"/>
        <w:jc w:val="center"/>
        <w:rPr>
          <w:b/>
        </w:rPr>
      </w:pPr>
      <w:r>
        <w:rPr>
          <w:b/>
        </w:rPr>
        <w:t>（见附件</w:t>
      </w:r>
      <w:r>
        <w:rPr>
          <w:rFonts w:hint="eastAsia"/>
          <w:b/>
        </w:rPr>
        <w:t>2</w:t>
      </w:r>
      <w:r>
        <w:rPr>
          <w:b/>
        </w:rPr>
        <w:t>）</w:t>
      </w:r>
    </w:p>
    <w:p w14:paraId="787003A8">
      <w:pPr>
        <w:adjustRightInd w:val="0"/>
        <w:snapToGrid w:val="0"/>
        <w:spacing w:line="360" w:lineRule="auto"/>
        <w:jc w:val="center"/>
        <w:rPr>
          <w:b/>
          <w:sz w:val="28"/>
          <w:szCs w:val="28"/>
        </w:rPr>
      </w:pPr>
    </w:p>
    <w:p w14:paraId="7C493206">
      <w:pPr>
        <w:widowControl/>
        <w:shd w:val="clear" w:color="auto" w:fill="FFFFFF"/>
        <w:spacing w:line="360" w:lineRule="auto"/>
        <w:ind w:firstLine="420"/>
        <w:jc w:val="center"/>
        <w:rPr>
          <w:rFonts w:eastAsia="黑体"/>
          <w:kern w:val="0"/>
          <w:sz w:val="28"/>
          <w:szCs w:val="28"/>
          <w:shd w:val="clear" w:color="auto" w:fill="FFFFFF"/>
        </w:rPr>
      </w:pPr>
    </w:p>
    <w:p w14:paraId="1F1102E6">
      <w:pPr>
        <w:widowControl/>
        <w:shd w:val="clear" w:color="auto" w:fill="FFFFFF"/>
        <w:spacing w:line="360" w:lineRule="auto"/>
        <w:ind w:firstLine="420"/>
        <w:jc w:val="center"/>
        <w:rPr>
          <w:rFonts w:eastAsia="黑体"/>
          <w:kern w:val="0"/>
          <w:sz w:val="28"/>
          <w:szCs w:val="28"/>
          <w:shd w:val="clear" w:color="auto" w:fill="FFFFFF"/>
        </w:rPr>
      </w:pPr>
    </w:p>
    <w:p w14:paraId="6AA8E8A0">
      <w:pPr>
        <w:widowControl/>
        <w:shd w:val="clear" w:color="auto" w:fill="FFFFFF"/>
        <w:spacing w:line="360" w:lineRule="auto"/>
        <w:ind w:firstLine="420"/>
        <w:jc w:val="center"/>
        <w:rPr>
          <w:rFonts w:eastAsia="黑体"/>
          <w:kern w:val="0"/>
          <w:sz w:val="28"/>
          <w:szCs w:val="28"/>
          <w:shd w:val="clear" w:color="auto" w:fill="FFFFFF"/>
        </w:rPr>
      </w:pPr>
    </w:p>
    <w:p w14:paraId="6CF12F5E">
      <w:pPr>
        <w:widowControl/>
        <w:shd w:val="clear" w:color="auto" w:fill="FFFFFF"/>
        <w:spacing w:line="360" w:lineRule="auto"/>
        <w:ind w:firstLine="420"/>
        <w:jc w:val="center"/>
        <w:rPr>
          <w:rFonts w:eastAsia="黑体"/>
          <w:kern w:val="0"/>
          <w:sz w:val="28"/>
          <w:szCs w:val="28"/>
          <w:shd w:val="clear" w:color="auto" w:fill="FFFFFF"/>
        </w:rPr>
      </w:pPr>
    </w:p>
    <w:p w14:paraId="7BB322E7">
      <w:pPr>
        <w:widowControl/>
        <w:shd w:val="clear" w:color="auto" w:fill="FFFFFF"/>
        <w:spacing w:line="360" w:lineRule="auto"/>
        <w:ind w:firstLine="420"/>
        <w:jc w:val="center"/>
        <w:rPr>
          <w:rFonts w:eastAsia="黑体"/>
          <w:kern w:val="0"/>
          <w:sz w:val="28"/>
          <w:szCs w:val="28"/>
          <w:shd w:val="clear" w:color="auto" w:fill="FFFFFF"/>
        </w:rPr>
      </w:pPr>
    </w:p>
    <w:p w14:paraId="224EFE91">
      <w:pPr>
        <w:widowControl/>
        <w:jc w:val="left"/>
        <w:rPr>
          <w:rFonts w:eastAsia="黑体"/>
          <w:kern w:val="0"/>
          <w:sz w:val="28"/>
          <w:szCs w:val="28"/>
          <w:shd w:val="clear" w:color="auto" w:fill="FFFFFF"/>
        </w:rPr>
      </w:pPr>
      <w:r>
        <w:rPr>
          <w:rFonts w:eastAsia="黑体"/>
          <w:kern w:val="0"/>
          <w:sz w:val="28"/>
          <w:szCs w:val="28"/>
          <w:shd w:val="clear" w:color="auto" w:fill="FFFFFF"/>
        </w:rPr>
        <w:br w:type="page"/>
      </w:r>
    </w:p>
    <w:p w14:paraId="4B88C3E3">
      <w:pPr>
        <w:widowControl/>
        <w:shd w:val="clear" w:color="auto" w:fill="FFFFFF"/>
        <w:spacing w:line="360" w:lineRule="auto"/>
        <w:ind w:firstLine="420"/>
        <w:jc w:val="center"/>
        <w:rPr>
          <w:rFonts w:eastAsia="黑体"/>
          <w:kern w:val="0"/>
          <w:sz w:val="30"/>
          <w:szCs w:val="30"/>
          <w:shd w:val="clear" w:color="auto" w:fill="FFFFFF"/>
        </w:rPr>
      </w:pPr>
      <w:r>
        <w:rPr>
          <w:rFonts w:eastAsia="黑体"/>
          <w:kern w:val="0"/>
          <w:sz w:val="30"/>
          <w:szCs w:val="30"/>
          <w:shd w:val="clear" w:color="auto" w:fill="FFFFFF"/>
        </w:rPr>
        <w:t>三、参选文件认为需要说明的其他资料</w:t>
      </w:r>
    </w:p>
    <w:p w14:paraId="58CFB2AE">
      <w:pPr>
        <w:spacing w:line="360" w:lineRule="auto"/>
      </w:pPr>
    </w:p>
    <w:sectPr>
      <w:headerReference r:id="rId7"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990309"/>
    </w:sdtPr>
    <w:sdtContent>
      <w:p w14:paraId="62D8C948">
        <w:pPr>
          <w:pStyle w:val="6"/>
          <w:jc w:val="center"/>
        </w:pPr>
        <w:r>
          <w:fldChar w:fldCharType="begin"/>
        </w:r>
        <w:r>
          <w:instrText xml:space="preserve">PAGE   \* MERGEFORMAT</w:instrText>
        </w:r>
        <w:r>
          <w:fldChar w:fldCharType="separate"/>
        </w:r>
        <w:r>
          <w:rPr>
            <w:lang w:val="zh-CN"/>
          </w:rPr>
          <w:t>1</w:t>
        </w:r>
        <w:r>
          <w:fldChar w:fldCharType="end"/>
        </w:r>
      </w:p>
    </w:sdtContent>
  </w:sdt>
  <w:p w14:paraId="31AEC6F8">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3541495"/>
    </w:sdtPr>
    <w:sdtContent>
      <w:p w14:paraId="74B76EC6">
        <w:pPr>
          <w:pStyle w:val="6"/>
          <w:jc w:val="center"/>
        </w:pPr>
        <w:r>
          <w:fldChar w:fldCharType="begin"/>
        </w:r>
        <w:r>
          <w:instrText xml:space="preserve">PAGE   \* MERGEFORMAT</w:instrText>
        </w:r>
        <w:r>
          <w:fldChar w:fldCharType="separate"/>
        </w:r>
        <w:r>
          <w:rPr>
            <w:lang w:val="zh-CN"/>
          </w:rPr>
          <w:t>10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D0191">
    <w:pPr>
      <w:pStyle w:val="7"/>
      <w:pBdr>
        <w:bottom w:val="none" w:color="auto" w:sz="0" w:space="1"/>
      </w:pBdr>
      <w:wordWrap w:val="0"/>
      <w:ind w:right="360"/>
      <w:jc w:val="both"/>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657D1">
    <w:pPr>
      <w:pStyle w:val="7"/>
      <w:jc w:val="left"/>
    </w:pPr>
    <w:r>
      <w:rPr>
        <w:rFonts w:hint="eastAsia"/>
      </w:rPr>
      <w:t xml:space="preserve">安徽省高速地产集团有限公司工会福利慰问品采购项目                                </w:t>
    </w:r>
    <w:r>
      <w:t xml:space="preserve">        </w:t>
    </w:r>
    <w:r>
      <w:rPr>
        <w:rFonts w:hint="eastAsia"/>
      </w:rPr>
      <w:t xml:space="preserve">   比选文件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602F2">
    <w:pPr>
      <w:pStyle w:val="7"/>
      <w:jc w:val="left"/>
    </w:pPr>
    <w:r>
      <w:rPr>
        <w:rFonts w:hint="eastAsia"/>
      </w:rPr>
      <w:t xml:space="preserve">安徽省高速地产集团有限公司工会福利慰问品采购项目     </w:t>
    </w:r>
    <w:r>
      <w:t xml:space="preserve">   </w:t>
    </w:r>
    <w:r>
      <w:rPr>
        <w:rFonts w:hint="eastAsia"/>
      </w:rPr>
      <w:t xml:space="preserve">    </w:t>
    </w:r>
    <w:r>
      <w:t xml:space="preserve">          </w:t>
    </w:r>
    <w:r>
      <w:rPr>
        <w:rFonts w:hint="eastAsia"/>
      </w:rPr>
      <w:t xml:space="preserve">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325D"/>
    <w:multiLevelType w:val="singleLevel"/>
    <w:tmpl w:val="E8AE325D"/>
    <w:lvl w:ilvl="0" w:tentative="0">
      <w:start w:val="1"/>
      <w:numFmt w:val="decimal"/>
      <w:lvlText w:val="%1."/>
      <w:lvlJc w:val="left"/>
      <w:pPr>
        <w:tabs>
          <w:tab w:val="left" w:pos="312"/>
        </w:tabs>
      </w:pPr>
    </w:lvl>
  </w:abstractNum>
  <w:abstractNum w:abstractNumId="1">
    <w:nsid w:val="1B5D0840"/>
    <w:multiLevelType w:val="singleLevel"/>
    <w:tmpl w:val="1B5D0840"/>
    <w:lvl w:ilvl="0" w:tentative="0">
      <w:start w:val="6"/>
      <w:numFmt w:val="decimal"/>
      <w:suff w:val="nothing"/>
      <w:lvlText w:val="%1．"/>
      <w:lvlJc w:val="left"/>
      <w:pPr>
        <w:ind w:left="0" w:firstLine="0"/>
      </w:pPr>
    </w:lvl>
  </w:abstractNum>
  <w:abstractNum w:abstractNumId="2">
    <w:nsid w:val="3C1652D3"/>
    <w:multiLevelType w:val="singleLevel"/>
    <w:tmpl w:val="3C1652D3"/>
    <w:lvl w:ilvl="0" w:tentative="0">
      <w:start w:val="1"/>
      <w:numFmt w:val="chineseCounting"/>
      <w:suff w:val="nothing"/>
      <w:lvlText w:val="%1、"/>
      <w:lvlJc w:val="left"/>
      <w:rPr>
        <w:rFonts w:hint="eastAsia"/>
      </w:rPr>
    </w:lvl>
  </w:abstractNum>
  <w:abstractNum w:abstractNumId="3">
    <w:nsid w:val="6115204A"/>
    <w:multiLevelType w:val="singleLevel"/>
    <w:tmpl w:val="6115204A"/>
    <w:lvl w:ilvl="0" w:tentative="0">
      <w:start w:val="1"/>
      <w:numFmt w:val="decimal"/>
      <w:suff w:val="nothing"/>
      <w:lvlText w:val="%1．"/>
      <w:lvlJc w:val="left"/>
    </w:lvl>
  </w:abstractNum>
  <w:num w:numId="1">
    <w:abstractNumId w:val="1"/>
    <w:lvlOverride w:ilvl="0">
      <w:startOverride w:val="6"/>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ztFileName" w:val="133691172098775240NH"/>
    <w:docVar w:name="aztPrintName" w:val="000000ESAOAPRINT"/>
    <w:docVar w:name="aztPrintType" w:val="2"/>
    <w:docVar w:name="commondata" w:val="eyJoZGlkIjoiYTc2ZGZiNzZiNDVlOGViOWVmM2JhOTY0NGJkNjUyYzgifQ=="/>
  </w:docVars>
  <w:rsids>
    <w:rsidRoot w:val="68BF5CF6"/>
    <w:rsid w:val="00001A0D"/>
    <w:rsid w:val="00006EDF"/>
    <w:rsid w:val="00015A26"/>
    <w:rsid w:val="000238A5"/>
    <w:rsid w:val="00024DE9"/>
    <w:rsid w:val="0002504F"/>
    <w:rsid w:val="00036759"/>
    <w:rsid w:val="00036BB0"/>
    <w:rsid w:val="00042B31"/>
    <w:rsid w:val="00046301"/>
    <w:rsid w:val="00060345"/>
    <w:rsid w:val="00063DE8"/>
    <w:rsid w:val="00066A39"/>
    <w:rsid w:val="0006770F"/>
    <w:rsid w:val="0007628D"/>
    <w:rsid w:val="00086A45"/>
    <w:rsid w:val="000909EE"/>
    <w:rsid w:val="00090FBB"/>
    <w:rsid w:val="000A2933"/>
    <w:rsid w:val="000A6EF0"/>
    <w:rsid w:val="000B313B"/>
    <w:rsid w:val="000B366B"/>
    <w:rsid w:val="000C1293"/>
    <w:rsid w:val="000C3E8C"/>
    <w:rsid w:val="000C7761"/>
    <w:rsid w:val="000C7C6B"/>
    <w:rsid w:val="000D32D9"/>
    <w:rsid w:val="000E2032"/>
    <w:rsid w:val="000E289D"/>
    <w:rsid w:val="000E6EDD"/>
    <w:rsid w:val="000F26DA"/>
    <w:rsid w:val="000F6FCC"/>
    <w:rsid w:val="000F79CD"/>
    <w:rsid w:val="000F7D7D"/>
    <w:rsid w:val="00101FA2"/>
    <w:rsid w:val="001033E0"/>
    <w:rsid w:val="00103F6A"/>
    <w:rsid w:val="00107BBB"/>
    <w:rsid w:val="001139CF"/>
    <w:rsid w:val="00115F58"/>
    <w:rsid w:val="00131A4D"/>
    <w:rsid w:val="00133326"/>
    <w:rsid w:val="00144D34"/>
    <w:rsid w:val="00145645"/>
    <w:rsid w:val="00167784"/>
    <w:rsid w:val="00173162"/>
    <w:rsid w:val="0017426C"/>
    <w:rsid w:val="001746B3"/>
    <w:rsid w:val="0017484A"/>
    <w:rsid w:val="00177AF8"/>
    <w:rsid w:val="00181538"/>
    <w:rsid w:val="001918AC"/>
    <w:rsid w:val="00194EC6"/>
    <w:rsid w:val="00195909"/>
    <w:rsid w:val="001975D7"/>
    <w:rsid w:val="001A16C6"/>
    <w:rsid w:val="001A432E"/>
    <w:rsid w:val="001B3AA0"/>
    <w:rsid w:val="001B47CC"/>
    <w:rsid w:val="001B5A49"/>
    <w:rsid w:val="001B67A0"/>
    <w:rsid w:val="001C3DFF"/>
    <w:rsid w:val="001C7C9D"/>
    <w:rsid w:val="001D13B0"/>
    <w:rsid w:val="001D14DD"/>
    <w:rsid w:val="001D2D28"/>
    <w:rsid w:val="001E2047"/>
    <w:rsid w:val="001E5723"/>
    <w:rsid w:val="001F4DFF"/>
    <w:rsid w:val="002000FD"/>
    <w:rsid w:val="002025AD"/>
    <w:rsid w:val="002061F7"/>
    <w:rsid w:val="002073EE"/>
    <w:rsid w:val="00210205"/>
    <w:rsid w:val="00211294"/>
    <w:rsid w:val="002139D0"/>
    <w:rsid w:val="00234A6B"/>
    <w:rsid w:val="00241E52"/>
    <w:rsid w:val="0025643E"/>
    <w:rsid w:val="00260E08"/>
    <w:rsid w:val="002622ED"/>
    <w:rsid w:val="00271D86"/>
    <w:rsid w:val="00280C01"/>
    <w:rsid w:val="00283E6C"/>
    <w:rsid w:val="00284F1C"/>
    <w:rsid w:val="00285BB3"/>
    <w:rsid w:val="00293691"/>
    <w:rsid w:val="002954FD"/>
    <w:rsid w:val="00296EE7"/>
    <w:rsid w:val="00297809"/>
    <w:rsid w:val="002A4081"/>
    <w:rsid w:val="002A65BB"/>
    <w:rsid w:val="002A6802"/>
    <w:rsid w:val="002B11A4"/>
    <w:rsid w:val="002D6761"/>
    <w:rsid w:val="002E670D"/>
    <w:rsid w:val="002F08AB"/>
    <w:rsid w:val="002F4F88"/>
    <w:rsid w:val="002F5BCF"/>
    <w:rsid w:val="002F6DA0"/>
    <w:rsid w:val="00302510"/>
    <w:rsid w:val="00302C41"/>
    <w:rsid w:val="00313934"/>
    <w:rsid w:val="003141EE"/>
    <w:rsid w:val="00321594"/>
    <w:rsid w:val="003251BC"/>
    <w:rsid w:val="0032659B"/>
    <w:rsid w:val="0032782D"/>
    <w:rsid w:val="0033756D"/>
    <w:rsid w:val="00343794"/>
    <w:rsid w:val="00346711"/>
    <w:rsid w:val="00350661"/>
    <w:rsid w:val="003523DC"/>
    <w:rsid w:val="0035409D"/>
    <w:rsid w:val="00355F2B"/>
    <w:rsid w:val="00357CA5"/>
    <w:rsid w:val="003668F1"/>
    <w:rsid w:val="00367C7D"/>
    <w:rsid w:val="003802BF"/>
    <w:rsid w:val="003839ED"/>
    <w:rsid w:val="0038734B"/>
    <w:rsid w:val="00393653"/>
    <w:rsid w:val="00396A0C"/>
    <w:rsid w:val="00397653"/>
    <w:rsid w:val="003A53C3"/>
    <w:rsid w:val="003A6F38"/>
    <w:rsid w:val="003A7BF1"/>
    <w:rsid w:val="003B1218"/>
    <w:rsid w:val="003B1534"/>
    <w:rsid w:val="003B3759"/>
    <w:rsid w:val="003B5E05"/>
    <w:rsid w:val="003C1365"/>
    <w:rsid w:val="003C364B"/>
    <w:rsid w:val="003C4D7F"/>
    <w:rsid w:val="003C51F7"/>
    <w:rsid w:val="003C6DA1"/>
    <w:rsid w:val="003D1DEE"/>
    <w:rsid w:val="003D32EA"/>
    <w:rsid w:val="003E030B"/>
    <w:rsid w:val="003E2D9D"/>
    <w:rsid w:val="003E7277"/>
    <w:rsid w:val="003E7838"/>
    <w:rsid w:val="003F368C"/>
    <w:rsid w:val="003F4791"/>
    <w:rsid w:val="003F4911"/>
    <w:rsid w:val="004075C6"/>
    <w:rsid w:val="00415919"/>
    <w:rsid w:val="00415B49"/>
    <w:rsid w:val="00423494"/>
    <w:rsid w:val="0043267C"/>
    <w:rsid w:val="00433F95"/>
    <w:rsid w:val="00434561"/>
    <w:rsid w:val="00437F82"/>
    <w:rsid w:val="004434A8"/>
    <w:rsid w:val="00447C00"/>
    <w:rsid w:val="004500FC"/>
    <w:rsid w:val="0045392B"/>
    <w:rsid w:val="00455E6C"/>
    <w:rsid w:val="004564F3"/>
    <w:rsid w:val="004567F4"/>
    <w:rsid w:val="00461160"/>
    <w:rsid w:val="00463FBE"/>
    <w:rsid w:val="004655E8"/>
    <w:rsid w:val="0046569E"/>
    <w:rsid w:val="00466D8A"/>
    <w:rsid w:val="00467AB8"/>
    <w:rsid w:val="00473346"/>
    <w:rsid w:val="00477D1C"/>
    <w:rsid w:val="00487CE8"/>
    <w:rsid w:val="00490662"/>
    <w:rsid w:val="0049441E"/>
    <w:rsid w:val="00495668"/>
    <w:rsid w:val="00496922"/>
    <w:rsid w:val="004A03E4"/>
    <w:rsid w:val="004A465F"/>
    <w:rsid w:val="004B3ACA"/>
    <w:rsid w:val="004C3BFC"/>
    <w:rsid w:val="004E6195"/>
    <w:rsid w:val="004E7818"/>
    <w:rsid w:val="004F3DF0"/>
    <w:rsid w:val="004F43B8"/>
    <w:rsid w:val="005018E1"/>
    <w:rsid w:val="00502900"/>
    <w:rsid w:val="0050396D"/>
    <w:rsid w:val="0050586A"/>
    <w:rsid w:val="00511B5D"/>
    <w:rsid w:val="00512F93"/>
    <w:rsid w:val="00516546"/>
    <w:rsid w:val="00522E68"/>
    <w:rsid w:val="00525BBD"/>
    <w:rsid w:val="00526263"/>
    <w:rsid w:val="0052755F"/>
    <w:rsid w:val="00527CC8"/>
    <w:rsid w:val="00536BF4"/>
    <w:rsid w:val="00537905"/>
    <w:rsid w:val="00541E77"/>
    <w:rsid w:val="00542F7C"/>
    <w:rsid w:val="005451AD"/>
    <w:rsid w:val="0054651C"/>
    <w:rsid w:val="0054690B"/>
    <w:rsid w:val="005505E9"/>
    <w:rsid w:val="00557718"/>
    <w:rsid w:val="00560847"/>
    <w:rsid w:val="00562BBD"/>
    <w:rsid w:val="0056398F"/>
    <w:rsid w:val="00575438"/>
    <w:rsid w:val="005759A1"/>
    <w:rsid w:val="00576D9D"/>
    <w:rsid w:val="00581CC0"/>
    <w:rsid w:val="0058509F"/>
    <w:rsid w:val="00586608"/>
    <w:rsid w:val="00587EF8"/>
    <w:rsid w:val="0059009C"/>
    <w:rsid w:val="00594855"/>
    <w:rsid w:val="005962F2"/>
    <w:rsid w:val="00596572"/>
    <w:rsid w:val="005A3567"/>
    <w:rsid w:val="005A393C"/>
    <w:rsid w:val="005A7BE5"/>
    <w:rsid w:val="005B0769"/>
    <w:rsid w:val="005C509E"/>
    <w:rsid w:val="005C754D"/>
    <w:rsid w:val="005E0092"/>
    <w:rsid w:val="005E3006"/>
    <w:rsid w:val="005E400B"/>
    <w:rsid w:val="005E4ACC"/>
    <w:rsid w:val="005E5018"/>
    <w:rsid w:val="005E7EBE"/>
    <w:rsid w:val="00601132"/>
    <w:rsid w:val="00601CBD"/>
    <w:rsid w:val="00602CBF"/>
    <w:rsid w:val="0060450B"/>
    <w:rsid w:val="006103F3"/>
    <w:rsid w:val="00615E1B"/>
    <w:rsid w:val="00623D1D"/>
    <w:rsid w:val="00626A2C"/>
    <w:rsid w:val="0063118A"/>
    <w:rsid w:val="00634294"/>
    <w:rsid w:val="00637F8A"/>
    <w:rsid w:val="006411EF"/>
    <w:rsid w:val="006434E6"/>
    <w:rsid w:val="006450A0"/>
    <w:rsid w:val="00654B21"/>
    <w:rsid w:val="00661AEB"/>
    <w:rsid w:val="00661DFA"/>
    <w:rsid w:val="00662BFB"/>
    <w:rsid w:val="00663C94"/>
    <w:rsid w:val="0066433F"/>
    <w:rsid w:val="00665C74"/>
    <w:rsid w:val="00670495"/>
    <w:rsid w:val="00671023"/>
    <w:rsid w:val="00682984"/>
    <w:rsid w:val="00697F8E"/>
    <w:rsid w:val="006A5E87"/>
    <w:rsid w:val="006B19E8"/>
    <w:rsid w:val="006B21E9"/>
    <w:rsid w:val="006B5181"/>
    <w:rsid w:val="006B584E"/>
    <w:rsid w:val="006B7768"/>
    <w:rsid w:val="006C07EF"/>
    <w:rsid w:val="006C4F99"/>
    <w:rsid w:val="006C7332"/>
    <w:rsid w:val="006E013B"/>
    <w:rsid w:val="006E122F"/>
    <w:rsid w:val="006E124E"/>
    <w:rsid w:val="006F3CC1"/>
    <w:rsid w:val="006F60B2"/>
    <w:rsid w:val="006F712B"/>
    <w:rsid w:val="006F7779"/>
    <w:rsid w:val="006F789A"/>
    <w:rsid w:val="00710D7C"/>
    <w:rsid w:val="0072007B"/>
    <w:rsid w:val="00722584"/>
    <w:rsid w:val="007253D3"/>
    <w:rsid w:val="0072585B"/>
    <w:rsid w:val="00740C0F"/>
    <w:rsid w:val="00751712"/>
    <w:rsid w:val="007555F4"/>
    <w:rsid w:val="007631E9"/>
    <w:rsid w:val="007708FC"/>
    <w:rsid w:val="00774E63"/>
    <w:rsid w:val="007750FF"/>
    <w:rsid w:val="00775AA9"/>
    <w:rsid w:val="00792CA3"/>
    <w:rsid w:val="0079521D"/>
    <w:rsid w:val="00797F9B"/>
    <w:rsid w:val="007A4678"/>
    <w:rsid w:val="007A6B69"/>
    <w:rsid w:val="007A6F1B"/>
    <w:rsid w:val="007A7051"/>
    <w:rsid w:val="007B1E2C"/>
    <w:rsid w:val="007B645F"/>
    <w:rsid w:val="007B7B39"/>
    <w:rsid w:val="007C2771"/>
    <w:rsid w:val="007C4E7F"/>
    <w:rsid w:val="007D76A1"/>
    <w:rsid w:val="007E7723"/>
    <w:rsid w:val="007F47A8"/>
    <w:rsid w:val="008003E2"/>
    <w:rsid w:val="00806771"/>
    <w:rsid w:val="00810FC3"/>
    <w:rsid w:val="00811BCF"/>
    <w:rsid w:val="00814574"/>
    <w:rsid w:val="00816044"/>
    <w:rsid w:val="00816D1E"/>
    <w:rsid w:val="00820FFD"/>
    <w:rsid w:val="00825216"/>
    <w:rsid w:val="008320A0"/>
    <w:rsid w:val="0083579D"/>
    <w:rsid w:val="00841261"/>
    <w:rsid w:val="00843AEC"/>
    <w:rsid w:val="00855F04"/>
    <w:rsid w:val="0085793A"/>
    <w:rsid w:val="00860DDA"/>
    <w:rsid w:val="008610E4"/>
    <w:rsid w:val="0087117B"/>
    <w:rsid w:val="00877BB2"/>
    <w:rsid w:val="008834BC"/>
    <w:rsid w:val="00883B02"/>
    <w:rsid w:val="00891CE4"/>
    <w:rsid w:val="0089202B"/>
    <w:rsid w:val="00892C6C"/>
    <w:rsid w:val="008963B1"/>
    <w:rsid w:val="008A0E05"/>
    <w:rsid w:val="008A3030"/>
    <w:rsid w:val="008A5F9D"/>
    <w:rsid w:val="008A752E"/>
    <w:rsid w:val="008B142B"/>
    <w:rsid w:val="008B29B5"/>
    <w:rsid w:val="008B4C99"/>
    <w:rsid w:val="008B684C"/>
    <w:rsid w:val="008B7844"/>
    <w:rsid w:val="008C1E6A"/>
    <w:rsid w:val="008C5001"/>
    <w:rsid w:val="008C58FC"/>
    <w:rsid w:val="008D26F4"/>
    <w:rsid w:val="008D3FFD"/>
    <w:rsid w:val="008D666F"/>
    <w:rsid w:val="008D7D50"/>
    <w:rsid w:val="008E0A6A"/>
    <w:rsid w:val="008E0FE1"/>
    <w:rsid w:val="008F1F35"/>
    <w:rsid w:val="008F519B"/>
    <w:rsid w:val="008F71E5"/>
    <w:rsid w:val="00902F80"/>
    <w:rsid w:val="00903906"/>
    <w:rsid w:val="00903CB3"/>
    <w:rsid w:val="0090510A"/>
    <w:rsid w:val="00907476"/>
    <w:rsid w:val="0091086A"/>
    <w:rsid w:val="00913135"/>
    <w:rsid w:val="0092133B"/>
    <w:rsid w:val="00921353"/>
    <w:rsid w:val="00927D87"/>
    <w:rsid w:val="00932FED"/>
    <w:rsid w:val="00933BA0"/>
    <w:rsid w:val="00942206"/>
    <w:rsid w:val="00947BAE"/>
    <w:rsid w:val="00953F9B"/>
    <w:rsid w:val="00955E66"/>
    <w:rsid w:val="00962AB0"/>
    <w:rsid w:val="009700C4"/>
    <w:rsid w:val="009738E7"/>
    <w:rsid w:val="0097653C"/>
    <w:rsid w:val="00983748"/>
    <w:rsid w:val="00991AB9"/>
    <w:rsid w:val="009973C9"/>
    <w:rsid w:val="00997850"/>
    <w:rsid w:val="009A033F"/>
    <w:rsid w:val="009A2C3C"/>
    <w:rsid w:val="009A4D21"/>
    <w:rsid w:val="009B21EA"/>
    <w:rsid w:val="009B32AF"/>
    <w:rsid w:val="009B44F4"/>
    <w:rsid w:val="009C2C33"/>
    <w:rsid w:val="009C2E50"/>
    <w:rsid w:val="009C348B"/>
    <w:rsid w:val="009C3565"/>
    <w:rsid w:val="009D0FA2"/>
    <w:rsid w:val="009D13F5"/>
    <w:rsid w:val="009D72F3"/>
    <w:rsid w:val="009E17FF"/>
    <w:rsid w:val="009E1AF8"/>
    <w:rsid w:val="009E419B"/>
    <w:rsid w:val="009F25EE"/>
    <w:rsid w:val="009F46E6"/>
    <w:rsid w:val="00A000FB"/>
    <w:rsid w:val="00A01354"/>
    <w:rsid w:val="00A0342B"/>
    <w:rsid w:val="00A074C5"/>
    <w:rsid w:val="00A15E10"/>
    <w:rsid w:val="00A21D86"/>
    <w:rsid w:val="00A273B7"/>
    <w:rsid w:val="00A44689"/>
    <w:rsid w:val="00A468B7"/>
    <w:rsid w:val="00A46E01"/>
    <w:rsid w:val="00A50AFF"/>
    <w:rsid w:val="00A5301F"/>
    <w:rsid w:val="00A56007"/>
    <w:rsid w:val="00A568FC"/>
    <w:rsid w:val="00A604D7"/>
    <w:rsid w:val="00A7420F"/>
    <w:rsid w:val="00A85030"/>
    <w:rsid w:val="00A87C29"/>
    <w:rsid w:val="00A922BF"/>
    <w:rsid w:val="00A95494"/>
    <w:rsid w:val="00A96C92"/>
    <w:rsid w:val="00AA5ED5"/>
    <w:rsid w:val="00AA5F89"/>
    <w:rsid w:val="00AB1E94"/>
    <w:rsid w:val="00AB7D2B"/>
    <w:rsid w:val="00AC5B3A"/>
    <w:rsid w:val="00AD0A1B"/>
    <w:rsid w:val="00AD2E4E"/>
    <w:rsid w:val="00AD4133"/>
    <w:rsid w:val="00AD4621"/>
    <w:rsid w:val="00AD5BDD"/>
    <w:rsid w:val="00AD5F52"/>
    <w:rsid w:val="00AE0900"/>
    <w:rsid w:val="00AE13BE"/>
    <w:rsid w:val="00AF179C"/>
    <w:rsid w:val="00AF527A"/>
    <w:rsid w:val="00AF5707"/>
    <w:rsid w:val="00B07CBE"/>
    <w:rsid w:val="00B1748B"/>
    <w:rsid w:val="00B23031"/>
    <w:rsid w:val="00B32F6D"/>
    <w:rsid w:val="00B35FC7"/>
    <w:rsid w:val="00B365E7"/>
    <w:rsid w:val="00B5087A"/>
    <w:rsid w:val="00B5665A"/>
    <w:rsid w:val="00B63413"/>
    <w:rsid w:val="00B663CB"/>
    <w:rsid w:val="00B720E3"/>
    <w:rsid w:val="00B776CE"/>
    <w:rsid w:val="00B8711E"/>
    <w:rsid w:val="00B93FAD"/>
    <w:rsid w:val="00B95E5E"/>
    <w:rsid w:val="00BA535F"/>
    <w:rsid w:val="00BA6C9B"/>
    <w:rsid w:val="00BB1093"/>
    <w:rsid w:val="00BB1EF1"/>
    <w:rsid w:val="00BB6F10"/>
    <w:rsid w:val="00BC1CFB"/>
    <w:rsid w:val="00BC3282"/>
    <w:rsid w:val="00BC3782"/>
    <w:rsid w:val="00BC3C51"/>
    <w:rsid w:val="00BF068D"/>
    <w:rsid w:val="00BF132A"/>
    <w:rsid w:val="00BF3AA7"/>
    <w:rsid w:val="00BF438A"/>
    <w:rsid w:val="00BF7451"/>
    <w:rsid w:val="00C003A5"/>
    <w:rsid w:val="00C00A41"/>
    <w:rsid w:val="00C044DE"/>
    <w:rsid w:val="00C20CC4"/>
    <w:rsid w:val="00C33A31"/>
    <w:rsid w:val="00C353B5"/>
    <w:rsid w:val="00C361D9"/>
    <w:rsid w:val="00C463A8"/>
    <w:rsid w:val="00C46443"/>
    <w:rsid w:val="00C47E7A"/>
    <w:rsid w:val="00C505CA"/>
    <w:rsid w:val="00C55368"/>
    <w:rsid w:val="00C56830"/>
    <w:rsid w:val="00C61476"/>
    <w:rsid w:val="00C714E2"/>
    <w:rsid w:val="00C8261D"/>
    <w:rsid w:val="00C84086"/>
    <w:rsid w:val="00C91A94"/>
    <w:rsid w:val="00C92E7B"/>
    <w:rsid w:val="00CA16B0"/>
    <w:rsid w:val="00CA1E2D"/>
    <w:rsid w:val="00CA2921"/>
    <w:rsid w:val="00CA2F17"/>
    <w:rsid w:val="00CB3E08"/>
    <w:rsid w:val="00CB6FD0"/>
    <w:rsid w:val="00CC6471"/>
    <w:rsid w:val="00CD0DF2"/>
    <w:rsid w:val="00CD1B3D"/>
    <w:rsid w:val="00CD4475"/>
    <w:rsid w:val="00CE4E87"/>
    <w:rsid w:val="00CF3955"/>
    <w:rsid w:val="00CF5757"/>
    <w:rsid w:val="00D017F1"/>
    <w:rsid w:val="00D03F99"/>
    <w:rsid w:val="00D1309D"/>
    <w:rsid w:val="00D204C6"/>
    <w:rsid w:val="00D24B72"/>
    <w:rsid w:val="00D25B3A"/>
    <w:rsid w:val="00D26646"/>
    <w:rsid w:val="00D372BD"/>
    <w:rsid w:val="00D4474B"/>
    <w:rsid w:val="00D52937"/>
    <w:rsid w:val="00D566A7"/>
    <w:rsid w:val="00D61A8E"/>
    <w:rsid w:val="00D629CC"/>
    <w:rsid w:val="00D65728"/>
    <w:rsid w:val="00D67504"/>
    <w:rsid w:val="00D7063F"/>
    <w:rsid w:val="00D77295"/>
    <w:rsid w:val="00D819E7"/>
    <w:rsid w:val="00D835E8"/>
    <w:rsid w:val="00D84B38"/>
    <w:rsid w:val="00D91E49"/>
    <w:rsid w:val="00D92095"/>
    <w:rsid w:val="00D93DEA"/>
    <w:rsid w:val="00DA3FFB"/>
    <w:rsid w:val="00DA6C52"/>
    <w:rsid w:val="00DB153D"/>
    <w:rsid w:val="00DB3637"/>
    <w:rsid w:val="00DB5425"/>
    <w:rsid w:val="00DC275D"/>
    <w:rsid w:val="00DC3F1D"/>
    <w:rsid w:val="00DC46A6"/>
    <w:rsid w:val="00DE7BCD"/>
    <w:rsid w:val="00DF01F0"/>
    <w:rsid w:val="00DF2A44"/>
    <w:rsid w:val="00DF4D55"/>
    <w:rsid w:val="00DF5292"/>
    <w:rsid w:val="00DF70C2"/>
    <w:rsid w:val="00E04C3E"/>
    <w:rsid w:val="00E06E38"/>
    <w:rsid w:val="00E20638"/>
    <w:rsid w:val="00E2370C"/>
    <w:rsid w:val="00E309B0"/>
    <w:rsid w:val="00E329DE"/>
    <w:rsid w:val="00E4605D"/>
    <w:rsid w:val="00E51B0A"/>
    <w:rsid w:val="00E634C1"/>
    <w:rsid w:val="00E6575A"/>
    <w:rsid w:val="00E65E8D"/>
    <w:rsid w:val="00E701B3"/>
    <w:rsid w:val="00E711F3"/>
    <w:rsid w:val="00E73DE9"/>
    <w:rsid w:val="00E74DC1"/>
    <w:rsid w:val="00E83BA8"/>
    <w:rsid w:val="00E9534C"/>
    <w:rsid w:val="00E97DD2"/>
    <w:rsid w:val="00EA64EF"/>
    <w:rsid w:val="00EB33BB"/>
    <w:rsid w:val="00EB6DD5"/>
    <w:rsid w:val="00EC147E"/>
    <w:rsid w:val="00EC4A43"/>
    <w:rsid w:val="00EE1E4A"/>
    <w:rsid w:val="00EE4B60"/>
    <w:rsid w:val="00EF354B"/>
    <w:rsid w:val="00EF6DD1"/>
    <w:rsid w:val="00F01074"/>
    <w:rsid w:val="00F03EC0"/>
    <w:rsid w:val="00F0401F"/>
    <w:rsid w:val="00F05078"/>
    <w:rsid w:val="00F07A69"/>
    <w:rsid w:val="00F07DF1"/>
    <w:rsid w:val="00F122B6"/>
    <w:rsid w:val="00F17679"/>
    <w:rsid w:val="00F24AE2"/>
    <w:rsid w:val="00F30522"/>
    <w:rsid w:val="00F31959"/>
    <w:rsid w:val="00F32736"/>
    <w:rsid w:val="00F33222"/>
    <w:rsid w:val="00F352D8"/>
    <w:rsid w:val="00F363DE"/>
    <w:rsid w:val="00F409C8"/>
    <w:rsid w:val="00F428A0"/>
    <w:rsid w:val="00F43D32"/>
    <w:rsid w:val="00F44106"/>
    <w:rsid w:val="00F46F31"/>
    <w:rsid w:val="00F47E53"/>
    <w:rsid w:val="00F56D5F"/>
    <w:rsid w:val="00F57544"/>
    <w:rsid w:val="00F61626"/>
    <w:rsid w:val="00F644C2"/>
    <w:rsid w:val="00F71645"/>
    <w:rsid w:val="00F73C45"/>
    <w:rsid w:val="00F77C0E"/>
    <w:rsid w:val="00F96362"/>
    <w:rsid w:val="00F972FF"/>
    <w:rsid w:val="00FA0875"/>
    <w:rsid w:val="00FA7366"/>
    <w:rsid w:val="00FA7D0C"/>
    <w:rsid w:val="00FB316A"/>
    <w:rsid w:val="00FB466E"/>
    <w:rsid w:val="00FB49FA"/>
    <w:rsid w:val="00FB4C1D"/>
    <w:rsid w:val="00FB601F"/>
    <w:rsid w:val="00FC254D"/>
    <w:rsid w:val="00FC4AB2"/>
    <w:rsid w:val="00FC51E9"/>
    <w:rsid w:val="00FD3003"/>
    <w:rsid w:val="00FD60AE"/>
    <w:rsid w:val="00FF25C2"/>
    <w:rsid w:val="04651C9A"/>
    <w:rsid w:val="067735D0"/>
    <w:rsid w:val="0A2753B4"/>
    <w:rsid w:val="11844660"/>
    <w:rsid w:val="12D17B6B"/>
    <w:rsid w:val="135A3224"/>
    <w:rsid w:val="19C076E3"/>
    <w:rsid w:val="19C72A4A"/>
    <w:rsid w:val="1ACE15F7"/>
    <w:rsid w:val="1ED2300F"/>
    <w:rsid w:val="24A24C75"/>
    <w:rsid w:val="24A71D07"/>
    <w:rsid w:val="28444EDC"/>
    <w:rsid w:val="29B34EFB"/>
    <w:rsid w:val="2A374791"/>
    <w:rsid w:val="2CB8570F"/>
    <w:rsid w:val="321B5F1B"/>
    <w:rsid w:val="34C31C76"/>
    <w:rsid w:val="3AD01438"/>
    <w:rsid w:val="3B7D26D4"/>
    <w:rsid w:val="3BF81B6A"/>
    <w:rsid w:val="3DA14CB7"/>
    <w:rsid w:val="3E1B790F"/>
    <w:rsid w:val="3F6413CD"/>
    <w:rsid w:val="41157F97"/>
    <w:rsid w:val="412F0F84"/>
    <w:rsid w:val="43254409"/>
    <w:rsid w:val="48141018"/>
    <w:rsid w:val="4B467BBB"/>
    <w:rsid w:val="4D4B462E"/>
    <w:rsid w:val="4E071B4D"/>
    <w:rsid w:val="4E755462"/>
    <w:rsid w:val="4F8A0D17"/>
    <w:rsid w:val="534C681F"/>
    <w:rsid w:val="542D3E89"/>
    <w:rsid w:val="54884668"/>
    <w:rsid w:val="55BD79EC"/>
    <w:rsid w:val="576772D3"/>
    <w:rsid w:val="5B303108"/>
    <w:rsid w:val="5BAD0F0B"/>
    <w:rsid w:val="5C785932"/>
    <w:rsid w:val="5D4642DC"/>
    <w:rsid w:val="5F763DD5"/>
    <w:rsid w:val="603943BF"/>
    <w:rsid w:val="6240524E"/>
    <w:rsid w:val="62D236BC"/>
    <w:rsid w:val="641268E8"/>
    <w:rsid w:val="65FE6575"/>
    <w:rsid w:val="67662119"/>
    <w:rsid w:val="68BF5CF6"/>
    <w:rsid w:val="6BA32E54"/>
    <w:rsid w:val="6CBC23DA"/>
    <w:rsid w:val="6D535020"/>
    <w:rsid w:val="73BE101F"/>
    <w:rsid w:val="762462D6"/>
    <w:rsid w:val="7A292B07"/>
    <w:rsid w:val="7B55588E"/>
    <w:rsid w:val="7CA873F0"/>
    <w:rsid w:val="7D0D349B"/>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2"/>
    <w:semiHidden/>
    <w:unhideWhenUsed/>
    <w:qFormat/>
    <w:uiPriority w:val="0"/>
    <w:rPr>
      <w:rFonts w:ascii="Microsoft YaHei UI" w:eastAsia="Microsoft YaHei UI"/>
      <w:sz w:val="18"/>
      <w:szCs w:val="18"/>
    </w:rPr>
  </w:style>
  <w:style w:type="paragraph" w:styleId="3">
    <w:name w:val="annotation text"/>
    <w:basedOn w:val="1"/>
    <w:link w:val="19"/>
    <w:semiHidden/>
    <w:unhideWhenUsed/>
    <w:qFormat/>
    <w:uiPriority w:val="99"/>
    <w:pPr>
      <w:jc w:val="left"/>
    </w:pPr>
  </w:style>
  <w:style w:type="paragraph" w:styleId="4">
    <w:name w:val="Plain Text"/>
    <w:basedOn w:val="1"/>
    <w:link w:val="23"/>
    <w:semiHidden/>
    <w:unhideWhenUsed/>
    <w:qFormat/>
    <w:uiPriority w:val="0"/>
    <w:rPr>
      <w:rFonts w:ascii="宋体" w:hAnsi="Courier New"/>
      <w:szCs w:val="20"/>
    </w:rPr>
  </w:style>
  <w:style w:type="paragraph" w:styleId="5">
    <w:name w:val="Balloon Text"/>
    <w:basedOn w:val="1"/>
    <w:link w:val="17"/>
    <w:qFormat/>
    <w:uiPriority w:val="0"/>
    <w:rPr>
      <w:sz w:val="18"/>
      <w:szCs w:val="18"/>
    </w:rPr>
  </w:style>
  <w:style w:type="paragraph" w:styleId="6">
    <w:name w:val="footer"/>
    <w:basedOn w:val="1"/>
    <w:link w:val="29"/>
    <w:unhideWhenUsed/>
    <w:qFormat/>
    <w:uiPriority w:val="99"/>
    <w:pPr>
      <w:tabs>
        <w:tab w:val="center" w:pos="4153"/>
        <w:tab w:val="right" w:pos="8306"/>
      </w:tabs>
      <w:snapToGrid w:val="0"/>
      <w:jc w:val="left"/>
    </w:pPr>
    <w:rPr>
      <w:sz w:val="18"/>
      <w:szCs w:val="18"/>
    </w:rPr>
  </w:style>
  <w:style w:type="paragraph" w:styleId="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3"/>
    <w:next w:val="3"/>
    <w:link w:val="25"/>
    <w:semiHidden/>
    <w:unhideWhenUsed/>
    <w:qFormat/>
    <w:uiPriority w:val="0"/>
    <w:rPr>
      <w:b/>
      <w:bCs/>
    </w:rPr>
  </w:style>
  <w:style w:type="table" w:styleId="11">
    <w:name w:val="Table Grid"/>
    <w:basedOn w:val="10"/>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qFormat/>
    <w:uiPriority w:val="0"/>
    <w:rPr>
      <w:rFonts w:ascii="Times New Roman" w:cs="Times New Roman"/>
      <w:kern w:val="2"/>
      <w:sz w:val="24"/>
      <w:szCs w:val="24"/>
    </w:rPr>
  </w:style>
  <w:style w:type="character" w:styleId="14">
    <w:name w:val="Hyperlink"/>
    <w:basedOn w:val="12"/>
    <w:semiHidden/>
    <w:unhideWhenUsed/>
    <w:qFormat/>
    <w:uiPriority w:val="0"/>
    <w:rPr>
      <w:color w:val="0563C1"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paragraph" w:customStyle="1" w:styleId="16">
    <w:name w:val="Blockquote"/>
    <w:basedOn w:val="1"/>
    <w:qFormat/>
    <w:uiPriority w:val="0"/>
    <w:pPr>
      <w:autoSpaceDE w:val="0"/>
      <w:autoSpaceDN w:val="0"/>
      <w:adjustRightInd w:val="0"/>
      <w:spacing w:before="100" w:after="100"/>
      <w:ind w:left="360" w:right="360"/>
      <w:jc w:val="left"/>
    </w:pPr>
  </w:style>
  <w:style w:type="character" w:customStyle="1" w:styleId="17">
    <w:name w:val="批注框文本 字符"/>
    <w:basedOn w:val="12"/>
    <w:link w:val="5"/>
    <w:qFormat/>
    <w:uiPriority w:val="0"/>
    <w:rPr>
      <w:kern w:val="2"/>
      <w:sz w:val="18"/>
      <w:szCs w:val="18"/>
    </w:rPr>
  </w:style>
  <w:style w:type="paragraph" w:styleId="18">
    <w:name w:val="List Paragraph"/>
    <w:basedOn w:val="1"/>
    <w:unhideWhenUsed/>
    <w:qFormat/>
    <w:uiPriority w:val="99"/>
    <w:pPr>
      <w:ind w:firstLine="420" w:firstLineChars="200"/>
    </w:pPr>
  </w:style>
  <w:style w:type="character" w:customStyle="1" w:styleId="19">
    <w:name w:val="批注文字 字符"/>
    <w:basedOn w:val="12"/>
    <w:link w:val="3"/>
    <w:semiHidden/>
    <w:qFormat/>
    <w:uiPriority w:val="99"/>
    <w:rPr>
      <w:kern w:val="2"/>
      <w:sz w:val="21"/>
      <w:szCs w:val="24"/>
    </w:rPr>
  </w:style>
  <w:style w:type="character" w:customStyle="1" w:styleId="20">
    <w:name w:val="font41"/>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2"/>
    <w:qFormat/>
    <w:uiPriority w:val="0"/>
    <w:pPr>
      <w:widowControl/>
      <w:shd w:val="clear" w:color="auto" w:fill="000080"/>
    </w:pPr>
    <w:rPr>
      <w:rFonts w:ascii="Times New Roman" w:eastAsia="宋体"/>
      <w:sz w:val="21"/>
      <w:szCs w:val="24"/>
    </w:rPr>
  </w:style>
  <w:style w:type="character" w:customStyle="1" w:styleId="22">
    <w:name w:val="文档结构图 字符"/>
    <w:basedOn w:val="12"/>
    <w:link w:val="2"/>
    <w:semiHidden/>
    <w:qFormat/>
    <w:uiPriority w:val="0"/>
    <w:rPr>
      <w:rFonts w:ascii="Microsoft YaHei UI" w:eastAsia="Microsoft YaHei UI"/>
      <w:kern w:val="2"/>
      <w:sz w:val="18"/>
      <w:szCs w:val="18"/>
    </w:rPr>
  </w:style>
  <w:style w:type="character" w:customStyle="1" w:styleId="23">
    <w:name w:val="纯文本 字符"/>
    <w:basedOn w:val="12"/>
    <w:link w:val="4"/>
    <w:semiHidden/>
    <w:qFormat/>
    <w:uiPriority w:val="0"/>
    <w:rPr>
      <w:rFonts w:ascii="宋体" w:hAnsi="Courier New"/>
      <w:kern w:val="2"/>
      <w:sz w:val="21"/>
    </w:rPr>
  </w:style>
  <w:style w:type="paragraph" w:customStyle="1" w:styleId="24">
    <w:name w:val="Default"/>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字符"/>
    <w:basedOn w:val="19"/>
    <w:link w:val="9"/>
    <w:semiHidden/>
    <w:qFormat/>
    <w:uiPriority w:val="0"/>
    <w:rPr>
      <w:b/>
      <w:bCs/>
      <w:kern w:val="2"/>
      <w:sz w:val="21"/>
      <w:szCs w:val="24"/>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27">
    <w:name w:val="列出段落1"/>
    <w:basedOn w:val="1"/>
    <w:unhideWhenUsed/>
    <w:qFormat/>
    <w:uiPriority w:val="34"/>
    <w:pPr>
      <w:ind w:firstLine="420" w:firstLineChars="200"/>
    </w:pPr>
  </w:style>
  <w:style w:type="character" w:customStyle="1" w:styleId="28">
    <w:name w:val="页眉 字符"/>
    <w:basedOn w:val="12"/>
    <w:link w:val="7"/>
    <w:qFormat/>
    <w:uiPriority w:val="99"/>
    <w:rPr>
      <w:kern w:val="2"/>
      <w:sz w:val="18"/>
      <w:szCs w:val="18"/>
    </w:rPr>
  </w:style>
  <w:style w:type="character" w:customStyle="1" w:styleId="29">
    <w:name w:val="页脚 字符"/>
    <w:basedOn w:val="12"/>
    <w:link w:val="6"/>
    <w:qFormat/>
    <w:uiPriority w:val="99"/>
    <w:rPr>
      <w:kern w:val="2"/>
      <w:sz w:val="18"/>
      <w:szCs w:val="18"/>
    </w:rPr>
  </w:style>
  <w:style w:type="paragraph" w:customStyle="1" w:styleId="30">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98453-DD32-4587-8CA8-01BCE443941A}">
  <ds:schemaRefs/>
</ds:datastoreItem>
</file>

<file path=docProps/app.xml><?xml version="1.0" encoding="utf-8"?>
<Properties xmlns="http://schemas.openxmlformats.org/officeDocument/2006/extended-properties" xmlns:vt="http://schemas.openxmlformats.org/officeDocument/2006/docPropsVTypes">
  <Template>0</Template>
  <Company>guilan</Company>
  <Pages>29</Pages>
  <Words>5244</Words>
  <Characters>5745</Characters>
  <Lines>61</Lines>
  <Paragraphs>17</Paragraphs>
  <TotalTime>555</TotalTime>
  <ScaleCrop>false</ScaleCrop>
  <LinksUpToDate>false</LinksUpToDate>
  <CharactersWithSpaces>5797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2024-08-26T07:00:00Z</dcterms:created>
  <dc:creator>曦梦1422423846</dc:creator>
  <cp:lastModifiedBy>木鱼</cp:lastModifiedBy>
  <dcterms:modified xsi:type="dcterms:W3CDTF">2025-09-09T01:40:02Z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3B817EA4104E4C3BBF9EE7CF11828178</vt:lpwstr>
  </property>
  <property fmtid="{D5CDD505-2E9C-101B-9397-08002B2CF9AE}" pid="4" name="KSOTemplateDocerSaveRecord">
    <vt:lpwstr>eyJoZGlkIjoiZGM5M2I3MzFiODRlODJlZDQ4NTdhZDRlNzZiOGZkMzkiLCJ1c2VySWQiOiI0MzQ4NDY1MDEifQ==</vt:lpwstr>
  </property>
</Properties>
</file>